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FCC" w:rsidRDefault="00172183">
      <w:pPr>
        <w:rPr>
          <w:rFonts w:ascii="Bookman Old Style" w:hAnsi="Bookman Old Style" w:cs="Arial"/>
          <w:b/>
          <w:color w:val="000000" w:themeColor="text1"/>
          <w:shd w:val="clear" w:color="auto" w:fill="FFFFFF"/>
        </w:rPr>
      </w:pPr>
      <w:r>
        <w:rPr>
          <w:rFonts w:ascii="Bookman Old Style" w:hAnsi="Bookman Old Style" w:cs="Arial"/>
          <w:b/>
          <w:noProof/>
          <w:color w:val="000000" w:themeColor="text1"/>
          <w:shd w:val="clear" w:color="auto" w:fill="FFFFFF"/>
          <w:lang w:eastAsia="cs-CZ"/>
        </w:rPr>
        <w:drawing>
          <wp:inline distT="0" distB="0" distL="0" distR="0">
            <wp:extent cx="1104900" cy="565330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LORD_2019_bez stín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56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5D6" w:rsidRPr="00D555D6" w:rsidRDefault="005246A4" w:rsidP="0020470B">
      <w:pPr>
        <w:jc w:val="both"/>
        <w:rPr>
          <w:rFonts w:ascii="Bookman Old Style" w:hAnsi="Bookman Old Style" w:cs="Arial"/>
          <w:b/>
          <w:color w:val="000000" w:themeColor="text1"/>
          <w:shd w:val="clear" w:color="auto" w:fill="FFFFFF"/>
        </w:rPr>
      </w:pPr>
      <w:r>
        <w:rPr>
          <w:rFonts w:ascii="Bookman Old Style" w:hAnsi="Bookman Old Style" w:cs="Arial"/>
          <w:b/>
          <w:color w:val="000000" w:themeColor="text1"/>
          <w:shd w:val="clear" w:color="auto" w:fill="FFFFFF"/>
        </w:rPr>
        <w:t>LORD C</w:t>
      </w:r>
      <w:r w:rsidR="00142EF9">
        <w:rPr>
          <w:rFonts w:ascii="Bookman Old Style" w:hAnsi="Bookman Old Style" w:cs="Arial"/>
          <w:b/>
          <w:color w:val="000000" w:themeColor="text1"/>
          <w:shd w:val="clear" w:color="auto" w:fill="FFFFFF"/>
        </w:rPr>
        <w:t>1</w:t>
      </w:r>
    </w:p>
    <w:p w:rsidR="00871C44" w:rsidRPr="0020470B" w:rsidRDefault="000774E6" w:rsidP="0020470B">
      <w:pPr>
        <w:jc w:val="both"/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</w:pPr>
      <w:r w:rsidRPr="007365F8">
        <w:rPr>
          <w:rFonts w:ascii="Bookman Old Style" w:hAnsi="Bookman Old Style" w:cs="Arial"/>
          <w:b/>
          <w:color w:val="000000" w:themeColor="text1"/>
          <w:shd w:val="clear" w:color="auto" w:fill="FFFFFF"/>
        </w:rPr>
        <w:t>V</w:t>
      </w:r>
      <w:r w:rsidR="0062080B">
        <w:rPr>
          <w:rFonts w:ascii="Bookman Old Style" w:hAnsi="Bookman Old Style" w:cs="Arial"/>
          <w:b/>
          <w:color w:val="000000" w:themeColor="text1"/>
          <w:shd w:val="clear" w:color="auto" w:fill="FFFFFF"/>
        </w:rPr>
        <w:t>olně stojící</w:t>
      </w:r>
      <w:r w:rsidR="00D9745F" w:rsidRPr="007365F8">
        <w:rPr>
          <w:rFonts w:ascii="Bookman Old Style" w:hAnsi="Bookman Old Style" w:cs="Arial"/>
          <w:b/>
          <w:color w:val="000000" w:themeColor="text1"/>
          <w:shd w:val="clear" w:color="auto" w:fill="FFFFFF"/>
        </w:rPr>
        <w:t xml:space="preserve"> </w:t>
      </w:r>
      <w:r w:rsidR="007365F8" w:rsidRPr="007365F8">
        <w:rPr>
          <w:rFonts w:ascii="Bookman Old Style" w:hAnsi="Bookman Old Style" w:cs="Arial"/>
          <w:b/>
          <w:color w:val="000000" w:themeColor="text1"/>
          <w:shd w:val="clear" w:color="auto" w:fill="FFFFFF"/>
        </w:rPr>
        <w:t>kombinovaná chladnička</w:t>
      </w:r>
      <w:r w:rsidR="007365F8">
        <w:rPr>
          <w:rFonts w:ascii="Bookman Old Style" w:hAnsi="Bookman Old Style" w:cs="Arial"/>
          <w:b/>
          <w:color w:val="000000" w:themeColor="text1"/>
          <w:shd w:val="clear" w:color="auto" w:fill="FFFFFF"/>
        </w:rPr>
        <w:t xml:space="preserve"> </w:t>
      </w:r>
      <w:r w:rsidR="007365F8">
        <w:rPr>
          <w:rFonts w:ascii="Bookman Old Style" w:hAnsi="Bookman Old Style" w:cs="Arial"/>
          <w:color w:val="000000" w:themeColor="text1"/>
          <w:shd w:val="clear" w:color="auto" w:fill="FFFFFF"/>
        </w:rPr>
        <w:t>LORD C</w:t>
      </w:r>
      <w:r w:rsidR="0062080B">
        <w:rPr>
          <w:rFonts w:ascii="Bookman Old Style" w:hAnsi="Bookman Old Style" w:cs="Arial"/>
          <w:color w:val="000000" w:themeColor="text1"/>
          <w:shd w:val="clear" w:color="auto" w:fill="FFFFFF"/>
        </w:rPr>
        <w:t>1</w:t>
      </w:r>
      <w:r w:rsidR="00871C44">
        <w:rPr>
          <w:rFonts w:ascii="Bookman Old Style" w:hAnsi="Bookman Old Style" w:cs="Arial"/>
          <w:color w:val="000000" w:themeColor="text1"/>
          <w:shd w:val="clear" w:color="auto" w:fill="FFFFFF"/>
        </w:rPr>
        <w:t xml:space="preserve"> </w:t>
      </w:r>
      <w:r w:rsidR="00CD1997" w:rsidRPr="00D31FD4">
        <w:rPr>
          <w:rFonts w:ascii="Bookman Old Style" w:hAnsi="Bookman Old Style" w:cs="Arial"/>
          <w:color w:val="000000" w:themeColor="text1"/>
          <w:shd w:val="clear" w:color="auto" w:fill="FFFFFF"/>
        </w:rPr>
        <w:t>s</w:t>
      </w:r>
      <w:r w:rsidR="00291AA6">
        <w:rPr>
          <w:rFonts w:ascii="Bookman Old Style" w:hAnsi="Bookman Old Style" w:cs="Arial"/>
          <w:color w:val="000000" w:themeColor="text1"/>
          <w:shd w:val="clear" w:color="auto" w:fill="FFFFFF"/>
        </w:rPr>
        <w:t>e díky své nízké spotřebě energie řadí do energetické třídy</w:t>
      </w:r>
      <w:r w:rsidR="00291AA6" w:rsidRPr="00D31FD4">
        <w:rPr>
          <w:rFonts w:ascii="Bookman Old Style" w:hAnsi="Bookman Old Style" w:cs="Arial"/>
          <w:color w:val="000000" w:themeColor="text1"/>
          <w:shd w:val="clear" w:color="auto" w:fill="FFFFFF"/>
        </w:rPr>
        <w:t> </w:t>
      </w:r>
      <w:r w:rsidR="00291AA6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>A</w:t>
      </w:r>
      <w:r w:rsidR="007365F8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>++</w:t>
      </w:r>
      <w:r w:rsidR="00291AA6" w:rsidRPr="00D31FD4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>.</w:t>
      </w:r>
      <w:r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 xml:space="preserve"> </w:t>
      </w:r>
      <w:r w:rsidR="00291AA6" w:rsidRPr="002C7079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Samozřejmostí je</w:t>
      </w:r>
      <w:r w:rsidR="00291AA6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 xml:space="preserve"> </w:t>
      </w:r>
      <w:r w:rsidR="00EB5C40" w:rsidRPr="00D31FD4">
        <w:rPr>
          <w:rFonts w:ascii="Bookman Old Style" w:hAnsi="Bookman Old Style" w:cs="Arial"/>
          <w:b/>
          <w:color w:val="000000" w:themeColor="text1"/>
          <w:shd w:val="clear" w:color="auto" w:fill="FFFFFF"/>
        </w:rPr>
        <w:t>5</w:t>
      </w:r>
      <w:r w:rsidR="00EB5C40">
        <w:rPr>
          <w:rFonts w:ascii="Bookman Old Style" w:hAnsi="Bookman Old Style" w:cs="Arial"/>
          <w:b/>
          <w:color w:val="000000" w:themeColor="text1"/>
          <w:shd w:val="clear" w:color="auto" w:fill="FFFFFF"/>
        </w:rPr>
        <w:t>letá</w:t>
      </w:r>
      <w:r w:rsidR="00291AA6">
        <w:rPr>
          <w:rFonts w:ascii="Bookman Old Style" w:hAnsi="Bookman Old Style" w:cs="Arial"/>
          <w:b/>
          <w:color w:val="000000" w:themeColor="text1"/>
          <w:shd w:val="clear" w:color="auto" w:fill="FFFFFF"/>
        </w:rPr>
        <w:t xml:space="preserve"> záruka </w:t>
      </w:r>
      <w:r w:rsidR="00291AA6" w:rsidRPr="00D31FD4">
        <w:rPr>
          <w:rFonts w:ascii="Bookman Old Style" w:hAnsi="Bookman Old Style" w:cs="Arial"/>
          <w:b/>
          <w:color w:val="000000" w:themeColor="text1"/>
          <w:shd w:val="clear" w:color="auto" w:fill="FFFFFF"/>
        </w:rPr>
        <w:t>ZDARMA</w:t>
      </w:r>
    </w:p>
    <w:p w:rsidR="008A57F7" w:rsidRDefault="00FB20AF" w:rsidP="0020470B">
      <w:pPr>
        <w:jc w:val="both"/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</w:pPr>
      <w:r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Kombinovaná c</w:t>
      </w:r>
      <w:r w:rsidR="008A57F7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hladnička</w:t>
      </w:r>
      <w:r w:rsidR="00735355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 LORD </w:t>
      </w:r>
      <w:r w:rsidR="008A57F7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je vybavena </w:t>
      </w:r>
      <w:r w:rsidR="008A57F7" w:rsidRPr="008A57F7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 xml:space="preserve">technologií </w:t>
      </w:r>
      <w:proofErr w:type="spellStart"/>
      <w:r w:rsidR="008A57F7" w:rsidRPr="008A57F7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>NoFro</w:t>
      </w:r>
      <w:r w:rsidR="008A57F7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>s</w:t>
      </w:r>
      <w:r w:rsidR="008A57F7" w:rsidRPr="008A57F7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>t</w:t>
      </w:r>
      <w:proofErr w:type="spellEnd"/>
      <w:r w:rsidR="008A57F7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, která zabraňuje tvorbě námrazy a ledu. </w:t>
      </w:r>
      <w:r w:rsidR="00180664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Není tedy třeba mrazničku</w:t>
      </w:r>
      <w:r w:rsidR="008A57F7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 </w:t>
      </w:r>
      <w:r w:rsidR="00180664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od</w:t>
      </w:r>
      <w:r w:rsidR="008A57F7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mrazovat. </w:t>
      </w:r>
      <w:r w:rsidR="00180664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V chladící části je použit </w:t>
      </w:r>
      <w:r w:rsidR="00180664" w:rsidRPr="00180664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>systém automatického</w:t>
      </w:r>
      <w:r w:rsidR="00180664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 </w:t>
      </w:r>
      <w:r w:rsidR="00180664" w:rsidRPr="00180664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>odmrazování</w:t>
      </w:r>
      <w:r w:rsidR="00180664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. </w:t>
      </w:r>
      <w:r w:rsidR="008A57F7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Díky </w:t>
      </w:r>
      <w:r w:rsidR="008A57F7" w:rsidRPr="008A57F7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>2 chlad</w:t>
      </w:r>
      <w:r w:rsidR="00EB5C40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>i</w:t>
      </w:r>
      <w:r w:rsidR="008A57F7" w:rsidRPr="008A57F7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>cím okruhům</w:t>
      </w:r>
      <w:r w:rsidR="008A57F7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 je možné samostatně regulovat teplotu </w:t>
      </w:r>
      <w:r w:rsidR="00EB5C40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jak </w:t>
      </w:r>
      <w:r w:rsidR="008A57F7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v</w:t>
      </w:r>
      <w:r w:rsidR="00EB5C40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 </w:t>
      </w:r>
      <w:r w:rsidR="008A57F7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chlad</w:t>
      </w:r>
      <w:r w:rsidR="00EB5C40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ničce, tak </w:t>
      </w:r>
      <w:r w:rsidR="008A57F7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i v mrazničce. </w:t>
      </w:r>
    </w:p>
    <w:p w:rsidR="00FB20AF" w:rsidRDefault="00142EF9" w:rsidP="00FB20AF">
      <w:pPr>
        <w:jc w:val="both"/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</w:pPr>
      <w:r>
        <w:rPr>
          <w:rFonts w:ascii="Bookman Old Style" w:hAnsi="Bookman Old Style" w:cs="Arial"/>
          <w:bCs/>
          <w:noProof/>
          <w:color w:val="000000" w:themeColor="text1"/>
          <w:shd w:val="clear" w:color="auto" w:fill="FFFFFF"/>
          <w:lang w:eastAsia="cs-CZ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542290</wp:posOffset>
            </wp:positionV>
            <wp:extent cx="1076325" cy="3124835"/>
            <wp:effectExtent l="0" t="0" r="9525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RD C1 - display I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312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36AC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Nedílnou součástí</w:t>
      </w:r>
      <w:r w:rsidR="00FB20AF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 je </w:t>
      </w:r>
      <w:r w:rsidR="00FB20AF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>invertor kompresor</w:t>
      </w:r>
      <w:r w:rsidR="00FB20AF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. Ten je </w:t>
      </w:r>
      <w:r w:rsidR="00D536AC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pro svou</w:t>
      </w:r>
      <w:r w:rsidR="00FB20AF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 moderní</w:t>
      </w:r>
      <w:r w:rsidR="00172183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,</w:t>
      </w:r>
      <w:r w:rsidR="00D536AC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FB20AF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bezuhlíkov</w:t>
      </w:r>
      <w:r w:rsidR="00D536AC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ou</w:t>
      </w:r>
      <w:proofErr w:type="spellEnd"/>
      <w:r w:rsidR="00172183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 technologii, </w:t>
      </w:r>
      <w:r w:rsidR="00FB20AF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velmi odolný a úsporný, nedochází k nežádoucím vibracím a hluku. Výrobek je</w:t>
      </w:r>
      <w:r w:rsidR="00D536AC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 mimo jiné</w:t>
      </w:r>
      <w:r w:rsidR="00FB20AF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 </w:t>
      </w:r>
      <w:r w:rsidR="00172183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velmi </w:t>
      </w:r>
      <w:r w:rsidR="00D536AC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tichý – jeho</w:t>
      </w:r>
      <w:r w:rsidR="00FB20AF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 hlučnost je pouze </w:t>
      </w:r>
      <w:r w:rsidR="00FB20AF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>3</w:t>
      </w:r>
      <w:r w:rsidR="00FB20AF" w:rsidRPr="00080DE9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>9dB</w:t>
      </w:r>
      <w:r w:rsidR="00FB20AF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>.</w:t>
      </w:r>
    </w:p>
    <w:p w:rsidR="00A27FA0" w:rsidRDefault="00D536AC" w:rsidP="001849C1">
      <w:pPr>
        <w:jc w:val="both"/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</w:pPr>
      <w:r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Chladnička</w:t>
      </w:r>
      <w:r w:rsidR="00600CC5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 má elektronické nastavování teploty a dva samostatné digitální ukazatele.  </w:t>
      </w:r>
    </w:p>
    <w:p w:rsidR="00B2156C" w:rsidRDefault="006E0DE4" w:rsidP="00753B70">
      <w:pPr>
        <w:spacing w:line="240" w:lineRule="auto"/>
        <w:jc w:val="both"/>
        <w:rPr>
          <w:rStyle w:val="Siln"/>
          <w:rFonts w:ascii="Bookman Old Style" w:hAnsi="Bookman Old Style"/>
          <w:b w:val="0"/>
        </w:rPr>
      </w:pPr>
      <w:r>
        <w:rPr>
          <w:rFonts w:ascii="Bookman Old Style" w:hAnsi="Bookman Old Style" w:cs="Arial"/>
          <w:bCs/>
          <w:noProof/>
          <w:color w:val="000000" w:themeColor="text1"/>
          <w:shd w:val="clear" w:color="auto" w:fill="FFFFFF"/>
          <w:lang w:eastAsia="cs-CZ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25400</wp:posOffset>
            </wp:positionV>
            <wp:extent cx="2230755" cy="1933575"/>
            <wp:effectExtent l="0" t="0" r="0" b="0"/>
            <wp:wrapSquare wrapText="bothSides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ORD C1 detail zásuvky na ovoce a zeleninu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828" cy="1948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156C" w:rsidRPr="00BE1ECF">
        <w:rPr>
          <w:rFonts w:ascii="Bookman Old Style" w:hAnsi="Bookman Old Style"/>
        </w:rPr>
        <w:t>V </w:t>
      </w:r>
      <w:r w:rsidR="00B2156C" w:rsidRPr="00BE1ECF">
        <w:rPr>
          <w:rFonts w:ascii="Bookman Old Style" w:hAnsi="Bookman Old Style"/>
          <w:b/>
        </w:rPr>
        <w:t>chlad</w:t>
      </w:r>
      <w:r w:rsidR="00D536AC">
        <w:rPr>
          <w:rFonts w:ascii="Bookman Old Style" w:hAnsi="Bookman Old Style"/>
          <w:b/>
        </w:rPr>
        <w:t>i</w:t>
      </w:r>
      <w:r w:rsidR="00B2156C" w:rsidRPr="00BE1ECF">
        <w:rPr>
          <w:rFonts w:ascii="Bookman Old Style" w:hAnsi="Bookman Old Style"/>
          <w:b/>
        </w:rPr>
        <w:t xml:space="preserve">cí části </w:t>
      </w:r>
      <w:r w:rsidR="00B2156C" w:rsidRPr="00BE1ECF">
        <w:rPr>
          <w:rFonts w:ascii="Bookman Old Style" w:hAnsi="Bookman Old Style"/>
        </w:rPr>
        <w:t xml:space="preserve">je umístěna </w:t>
      </w:r>
      <w:proofErr w:type="spellStart"/>
      <w:r w:rsidR="00C23A5F">
        <w:rPr>
          <w:rStyle w:val="Siln"/>
          <w:rFonts w:ascii="Bookman Old Style" w:hAnsi="Bookman Old Style"/>
        </w:rPr>
        <w:t>Extra</w:t>
      </w:r>
      <w:r w:rsidR="00B2156C" w:rsidRPr="00BE1ECF">
        <w:rPr>
          <w:rStyle w:val="Siln"/>
          <w:rFonts w:ascii="Bookman Old Style" w:hAnsi="Bookman Old Style"/>
        </w:rPr>
        <w:t>Fresh</w:t>
      </w:r>
      <w:proofErr w:type="spellEnd"/>
      <w:r w:rsidR="00B2156C" w:rsidRPr="00BE1ECF">
        <w:rPr>
          <w:rStyle w:val="Siln"/>
          <w:rFonts w:ascii="Bookman Old Style" w:hAnsi="Bookman Old Style"/>
        </w:rPr>
        <w:t xml:space="preserve"> plus</w:t>
      </w:r>
      <w:r w:rsidR="00B2156C" w:rsidRPr="00BE1ECF">
        <w:rPr>
          <w:rStyle w:val="Siln"/>
          <w:rFonts w:ascii="Bookman Old Style" w:hAnsi="Bookman Old Style"/>
          <w:b w:val="0"/>
        </w:rPr>
        <w:t xml:space="preserve"> zóna</w:t>
      </w:r>
      <w:r w:rsidR="00A50E10">
        <w:rPr>
          <w:rStyle w:val="Siln"/>
          <w:rFonts w:ascii="Bookman Old Style" w:hAnsi="Bookman Old Style"/>
          <w:b w:val="0"/>
        </w:rPr>
        <w:t>, která</w:t>
      </w:r>
      <w:r w:rsidR="00B2156C">
        <w:rPr>
          <w:rStyle w:val="Siln"/>
          <w:rFonts w:ascii="Bookman Old Style" w:hAnsi="Bookman Old Style"/>
          <w:b w:val="0"/>
        </w:rPr>
        <w:t xml:space="preserve"> díky samostatnému nastav</w:t>
      </w:r>
      <w:r w:rsidR="00D536AC">
        <w:rPr>
          <w:rStyle w:val="Siln"/>
          <w:rFonts w:ascii="Bookman Old Style" w:hAnsi="Bookman Old Style"/>
          <w:b w:val="0"/>
        </w:rPr>
        <w:t>ová</w:t>
      </w:r>
      <w:r w:rsidR="00B2156C">
        <w:rPr>
          <w:rStyle w:val="Siln"/>
          <w:rFonts w:ascii="Bookman Old Style" w:hAnsi="Bookman Old Style"/>
          <w:b w:val="0"/>
        </w:rPr>
        <w:t xml:space="preserve">ní </w:t>
      </w:r>
      <w:r w:rsidR="00B2156C" w:rsidRPr="00BE1ECF">
        <w:rPr>
          <w:rStyle w:val="Siln"/>
          <w:rFonts w:ascii="Bookman Old Style" w:hAnsi="Bookman Old Style"/>
          <w:b w:val="0"/>
        </w:rPr>
        <w:t xml:space="preserve">umožňuje regulovat vzdušnou vlhkost a </w:t>
      </w:r>
      <w:r w:rsidR="00D536AC">
        <w:rPr>
          <w:rStyle w:val="Siln"/>
          <w:rFonts w:ascii="Bookman Old Style" w:hAnsi="Bookman Old Style"/>
          <w:b w:val="0"/>
        </w:rPr>
        <w:t>tím</w:t>
      </w:r>
      <w:r w:rsidR="00B2156C" w:rsidRPr="00BE1ECF">
        <w:rPr>
          <w:rStyle w:val="Siln"/>
          <w:rFonts w:ascii="Bookman Old Style" w:hAnsi="Bookman Old Style"/>
          <w:b w:val="0"/>
        </w:rPr>
        <w:t xml:space="preserve"> prodl</w:t>
      </w:r>
      <w:r w:rsidR="00D536AC">
        <w:rPr>
          <w:rStyle w:val="Siln"/>
          <w:rFonts w:ascii="Bookman Old Style" w:hAnsi="Bookman Old Style"/>
          <w:b w:val="0"/>
        </w:rPr>
        <w:t>užuje</w:t>
      </w:r>
      <w:r w:rsidR="00B2156C" w:rsidRPr="00BE1ECF">
        <w:rPr>
          <w:rStyle w:val="Siln"/>
          <w:rFonts w:ascii="Bookman Old Style" w:hAnsi="Bookman Old Style"/>
          <w:b w:val="0"/>
        </w:rPr>
        <w:t xml:space="preserve"> čerstvost a trvanlivost potravin až </w:t>
      </w:r>
      <w:r w:rsidR="00D536AC">
        <w:rPr>
          <w:rStyle w:val="Siln"/>
          <w:rFonts w:ascii="Bookman Old Style" w:hAnsi="Bookman Old Style"/>
          <w:b w:val="0"/>
        </w:rPr>
        <w:t xml:space="preserve">na </w:t>
      </w:r>
      <w:r w:rsidR="00B2156C" w:rsidRPr="00BE1ECF">
        <w:rPr>
          <w:rStyle w:val="Siln"/>
          <w:rFonts w:ascii="Bookman Old Style" w:hAnsi="Bookman Old Style"/>
          <w:b w:val="0"/>
        </w:rPr>
        <w:t>dvojnásob</w:t>
      </w:r>
      <w:r w:rsidR="00D536AC">
        <w:rPr>
          <w:rStyle w:val="Siln"/>
          <w:rFonts w:ascii="Bookman Old Style" w:hAnsi="Bookman Old Style"/>
          <w:b w:val="0"/>
        </w:rPr>
        <w:t>ek</w:t>
      </w:r>
      <w:r w:rsidR="00B2156C" w:rsidRPr="00BE1ECF">
        <w:rPr>
          <w:rStyle w:val="Siln"/>
          <w:rFonts w:ascii="Bookman Old Style" w:hAnsi="Bookman Old Style"/>
          <w:b w:val="0"/>
        </w:rPr>
        <w:t xml:space="preserve">. Oceníte </w:t>
      </w:r>
      <w:r w:rsidR="00B2156C" w:rsidRPr="00DB13E1">
        <w:rPr>
          <w:rStyle w:val="Siln"/>
          <w:rFonts w:ascii="Bookman Old Style" w:hAnsi="Bookman Old Style"/>
        </w:rPr>
        <w:t>praktické funkce chladničky</w:t>
      </w:r>
      <w:r w:rsidR="00B2156C" w:rsidRPr="00BE1ECF">
        <w:rPr>
          <w:rStyle w:val="Siln"/>
          <w:rFonts w:ascii="Bookman Old Style" w:hAnsi="Bookman Old Style"/>
          <w:b w:val="0"/>
        </w:rPr>
        <w:t xml:space="preserve"> – </w:t>
      </w:r>
      <w:r w:rsidR="00B2156C" w:rsidRPr="00DB13E1">
        <w:rPr>
          <w:rStyle w:val="Siln"/>
          <w:rFonts w:ascii="Bookman Old Style" w:hAnsi="Bookman Old Style"/>
        </w:rPr>
        <w:t>„prázdninový režim“, rychlé zchlazení potravin</w:t>
      </w:r>
      <w:r w:rsidR="00B2156C" w:rsidRPr="00BE1ECF">
        <w:rPr>
          <w:rStyle w:val="Siln"/>
          <w:rFonts w:ascii="Bookman Old Style" w:hAnsi="Bookman Old Style"/>
          <w:b w:val="0"/>
        </w:rPr>
        <w:t xml:space="preserve"> a </w:t>
      </w:r>
      <w:r w:rsidR="00D536AC">
        <w:rPr>
          <w:rStyle w:val="Siln"/>
          <w:rFonts w:ascii="Bookman Old Style" w:hAnsi="Bookman Old Style"/>
          <w:b w:val="0"/>
        </w:rPr>
        <w:t>také</w:t>
      </w:r>
      <w:r w:rsidR="00B2156C" w:rsidRPr="00BE1ECF">
        <w:rPr>
          <w:rStyle w:val="Siln"/>
          <w:rFonts w:ascii="Bookman Old Style" w:hAnsi="Bookman Old Style"/>
          <w:b w:val="0"/>
        </w:rPr>
        <w:t xml:space="preserve"> </w:t>
      </w:r>
      <w:r w:rsidR="00B2156C" w:rsidRPr="00DB13E1">
        <w:rPr>
          <w:rStyle w:val="Siln"/>
          <w:rFonts w:ascii="Bookman Old Style" w:hAnsi="Bookman Old Style"/>
        </w:rPr>
        <w:t>vizuální a akustický alarm</w:t>
      </w:r>
      <w:r w:rsidR="00B2156C" w:rsidRPr="00BE1ECF">
        <w:rPr>
          <w:rStyle w:val="Siln"/>
          <w:rFonts w:ascii="Bookman Old Style" w:hAnsi="Bookman Old Style"/>
          <w:b w:val="0"/>
        </w:rPr>
        <w:t xml:space="preserve"> otevřených dveří.</w:t>
      </w:r>
    </w:p>
    <w:p w:rsidR="001849C1" w:rsidRDefault="001849C1" w:rsidP="00753B70">
      <w:pPr>
        <w:ind w:left="3540"/>
        <w:jc w:val="both"/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</w:pPr>
      <w:r w:rsidRPr="00143D9D">
        <w:rPr>
          <w:rStyle w:val="Siln"/>
          <w:rFonts w:ascii="Bookman Old Style" w:hAnsi="Bookman Old Style"/>
        </w:rPr>
        <w:t>Výkonný cirkulační systém</w:t>
      </w:r>
      <w:r w:rsidR="00172183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C23A5F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>Multi-Flow</w:t>
      </w:r>
      <w:proofErr w:type="spellEnd"/>
      <w:r w:rsidR="00C23A5F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 xml:space="preserve"> </w:t>
      </w:r>
      <w:r w:rsidR="00172183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umožňuje</w:t>
      </w:r>
      <w:r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 rychlé zchlazení čerstvě vložených </w:t>
      </w:r>
      <w:r w:rsidR="00753B70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potravin a udržuje rovnoměrnou </w:t>
      </w:r>
      <w:proofErr w:type="gramStart"/>
      <w:r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teplotu </w:t>
      </w:r>
      <w:r w:rsidR="00753B70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 </w:t>
      </w:r>
      <w:r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v celém</w:t>
      </w:r>
      <w:proofErr w:type="gramEnd"/>
      <w:r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 prostoru chladničky.</w:t>
      </w:r>
    </w:p>
    <w:p w:rsidR="00B03391" w:rsidRDefault="001849C1" w:rsidP="00180664">
      <w:pPr>
        <w:jc w:val="both"/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</w:pPr>
      <w:r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Úložný prostor je vybaven </w:t>
      </w:r>
      <w:r w:rsidR="00C23A5F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>4</w:t>
      </w:r>
      <w:r w:rsidRPr="00BE1ECF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 xml:space="preserve"> policemi,</w:t>
      </w:r>
      <w:r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 které jsou v</w:t>
      </w:r>
      <w:r w:rsidR="00C23A5F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yrobeny z bezpečnostního skla. 3</w:t>
      </w:r>
      <w:r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 z nich je možné snadno výškově regulovat</w:t>
      </w:r>
      <w:r w:rsidR="00344128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.</w:t>
      </w:r>
      <w:r w:rsidR="006E0DE4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 Součástí výrobku jsou</w:t>
      </w:r>
      <w:r w:rsidR="00FB20AF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 také </w:t>
      </w:r>
      <w:r w:rsidR="00C23A5F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>4</w:t>
      </w:r>
      <w:r w:rsidR="005553D1" w:rsidRPr="005553D1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 xml:space="preserve"> </w:t>
      </w:r>
      <w:r w:rsidR="006E0DE4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>přihrádky</w:t>
      </w:r>
      <w:r w:rsidR="005553D1" w:rsidRPr="005553D1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 xml:space="preserve"> ve dveřích</w:t>
      </w:r>
      <w:r w:rsidR="005553D1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, </w:t>
      </w:r>
      <w:r w:rsidR="00C23A5F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a držák na </w:t>
      </w:r>
      <w:r w:rsidR="00172183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vejce.</w:t>
      </w:r>
      <w:r w:rsidR="00C23A5F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 </w:t>
      </w:r>
      <w:r w:rsidR="00FB20AF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Chladnička je vybavena LED osvětlením.</w:t>
      </w:r>
    </w:p>
    <w:p w:rsidR="00BE1ECF" w:rsidRDefault="006E0DE4" w:rsidP="00753B70">
      <w:pPr>
        <w:jc w:val="both"/>
        <w:rPr>
          <w:rFonts w:ascii="Bookman Old Style" w:hAnsi="Bookman Old Style"/>
          <w:b/>
          <w:lang w:eastAsia="cs-CZ"/>
        </w:rPr>
      </w:pPr>
      <w:r>
        <w:rPr>
          <w:rFonts w:ascii="Bookman Old Style" w:hAnsi="Bookman Old Style" w:cs="Arial"/>
          <w:bCs/>
          <w:noProof/>
          <w:color w:val="000000" w:themeColor="text1"/>
          <w:shd w:val="clear" w:color="auto" w:fill="FFFFFF"/>
          <w:lang w:eastAsia="cs-CZ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96520</wp:posOffset>
            </wp:positionV>
            <wp:extent cx="1555115" cy="2476500"/>
            <wp:effectExtent l="0" t="0" r="6985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RD C1 detail dveřních poli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11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1ECF" w:rsidRPr="00BE1ECF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 xml:space="preserve">Mrazicí část </w:t>
      </w:r>
      <w:r w:rsidR="00753B70" w:rsidRPr="00753B70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>je vybavena</w:t>
      </w:r>
      <w:r w:rsidR="00753B70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 </w:t>
      </w:r>
      <w:r w:rsidR="00753B70" w:rsidRPr="00753B70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>technologií</w:t>
      </w:r>
      <w:r w:rsidR="00753B70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753B70" w:rsidRPr="00753B70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>NoFrost</w:t>
      </w:r>
      <w:proofErr w:type="spellEnd"/>
      <w:r w:rsidR="00753B70" w:rsidRPr="00753B70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>,</w:t>
      </w:r>
      <w:r w:rsidR="00753B70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 která zabraňuje tvorbě námrazy. V mrazničce jsou umístěny </w:t>
      </w:r>
      <w:r w:rsidR="00B71956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3 </w:t>
      </w:r>
      <w:r w:rsidR="00753B70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skladovací boxy.</w:t>
      </w:r>
    </w:p>
    <w:p w:rsidR="008F07E9" w:rsidRDefault="00753B70" w:rsidP="00753B70">
      <w:pPr>
        <w:jc w:val="both"/>
        <w:rPr>
          <w:rFonts w:ascii="Bookman Old Style" w:hAnsi="Bookman Old Style"/>
          <w:lang w:eastAsia="cs-CZ"/>
        </w:rPr>
      </w:pPr>
      <w:r>
        <w:rPr>
          <w:rFonts w:ascii="Bookman Old Style" w:hAnsi="Bookman Old Style" w:cs="Arial"/>
          <w:b/>
          <w:bCs/>
          <w:noProof/>
          <w:color w:val="000000" w:themeColor="text1"/>
          <w:shd w:val="clear" w:color="auto" w:fill="FFFFFF"/>
          <w:lang w:eastAsia="cs-CZ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354330</wp:posOffset>
            </wp:positionV>
            <wp:extent cx="1936115" cy="2390775"/>
            <wp:effectExtent l="0" t="0" r="6985" b="9525"/>
            <wp:wrapSquare wrapText="bothSides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RD C1 detail mrazničky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11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1956">
        <w:rPr>
          <w:rFonts w:ascii="Bookman Old Style" w:hAnsi="Bookman Old Style"/>
          <w:b/>
          <w:lang w:eastAsia="cs-CZ"/>
        </w:rPr>
        <w:t>Zmrazovací kapacita je 14</w:t>
      </w:r>
      <w:r w:rsidR="00BE1ECF" w:rsidRPr="00143D9D">
        <w:rPr>
          <w:rFonts w:ascii="Bookman Old Style" w:hAnsi="Bookman Old Style"/>
          <w:b/>
          <w:lang w:eastAsia="cs-CZ"/>
        </w:rPr>
        <w:t xml:space="preserve"> kg/24h</w:t>
      </w:r>
      <w:r w:rsidR="00BE1ECF">
        <w:rPr>
          <w:rFonts w:ascii="Bookman Old Style" w:hAnsi="Bookman Old Style"/>
          <w:lang w:eastAsia="cs-CZ"/>
        </w:rPr>
        <w:t xml:space="preserve">, </w:t>
      </w:r>
      <w:r w:rsidR="00A72B1F">
        <w:rPr>
          <w:rFonts w:ascii="Bookman Old Style" w:hAnsi="Bookman Old Style"/>
          <w:lang w:eastAsia="cs-CZ"/>
        </w:rPr>
        <w:t>součástí výbavy jsou 2 zásobníky na led a 2 chlad</w:t>
      </w:r>
      <w:r w:rsidR="00A26BD1">
        <w:rPr>
          <w:rFonts w:ascii="Bookman Old Style" w:hAnsi="Bookman Old Style"/>
          <w:lang w:eastAsia="cs-CZ"/>
        </w:rPr>
        <w:t>i</w:t>
      </w:r>
      <w:r w:rsidR="00A72B1F">
        <w:rPr>
          <w:rFonts w:ascii="Bookman Old Style" w:hAnsi="Bookman Old Style"/>
          <w:lang w:eastAsia="cs-CZ"/>
        </w:rPr>
        <w:t>cí akumulátory.</w:t>
      </w:r>
    </w:p>
    <w:p w:rsidR="00753B70" w:rsidRPr="008F07E9" w:rsidRDefault="00753B70" w:rsidP="00753B70">
      <w:pPr>
        <w:jc w:val="both"/>
        <w:rPr>
          <w:rStyle w:val="Siln"/>
          <w:rFonts w:ascii="Bookman Old Style" w:hAnsi="Bookman Old Style"/>
          <w:b w:val="0"/>
          <w:bCs w:val="0"/>
          <w:lang w:eastAsia="cs-CZ"/>
        </w:rPr>
      </w:pPr>
    </w:p>
    <w:p w:rsidR="008F07E9" w:rsidRDefault="00B93B3A" w:rsidP="008F07E9">
      <w:pPr>
        <w:jc w:val="both"/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</w:pPr>
      <w:r>
        <w:rPr>
          <w:rFonts w:ascii="Bookman Old Style" w:hAnsi="Bookman Old Style" w:cs="HelveticaNeueLT Pro 47 LtCn"/>
          <w:b/>
          <w:noProof/>
          <w:lang w:eastAsia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963295</wp:posOffset>
            </wp:positionV>
            <wp:extent cx="1240790" cy="1142244"/>
            <wp:effectExtent l="0" t="0" r="0" b="0"/>
            <wp:wrapSquare wrapText="bothSides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ečet - new_2019_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11422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7E9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Domácí spotřebiče značky LORD jsou pro naše zákazníky vyvíjeny a vyráběny v evropských továrnách. Opírají se o německou technologii, proslulou výbornou kvalitou a moderním designem.</w:t>
      </w:r>
    </w:p>
    <w:p w:rsidR="00FB5F38" w:rsidRDefault="00FB5F38" w:rsidP="00CE0083">
      <w:pPr>
        <w:rPr>
          <w:rFonts w:ascii="Bookman Old Style" w:hAnsi="Bookman Old Style" w:cs="HelveticaNeueLT Pro 47 LtCn"/>
          <w:b/>
        </w:rPr>
      </w:pPr>
    </w:p>
    <w:p w:rsidR="00C23A5F" w:rsidRDefault="00C23A5F" w:rsidP="00CE0083">
      <w:pPr>
        <w:rPr>
          <w:rFonts w:ascii="Bookman Old Style" w:hAnsi="Bookman Old Style" w:cs="HelveticaNeueLT Pro 47 LtCn"/>
          <w:b/>
        </w:rPr>
      </w:pPr>
    </w:p>
    <w:p w:rsidR="00C23A5F" w:rsidRDefault="00C23A5F" w:rsidP="00CE0083">
      <w:pPr>
        <w:rPr>
          <w:rFonts w:ascii="Bookman Old Style" w:hAnsi="Bookman Old Style" w:cs="HelveticaNeueLT Pro 47 LtCn"/>
          <w:b/>
        </w:rPr>
      </w:pPr>
    </w:p>
    <w:p w:rsidR="00172183" w:rsidRDefault="00172183" w:rsidP="00785779">
      <w:pPr>
        <w:jc w:val="both"/>
        <w:rPr>
          <w:rFonts w:ascii="Bookman Old Style" w:hAnsi="Bookman Old Style" w:cs="Arial"/>
          <w:b/>
          <w:color w:val="000000" w:themeColor="text1"/>
          <w:shd w:val="clear" w:color="auto" w:fill="FFFFFF"/>
        </w:rPr>
      </w:pPr>
      <w:r>
        <w:rPr>
          <w:rFonts w:ascii="Bookman Old Style" w:hAnsi="Bookman Old Style" w:cs="Arial"/>
          <w:b/>
          <w:noProof/>
          <w:color w:val="000000" w:themeColor="text1"/>
          <w:shd w:val="clear" w:color="auto" w:fill="FFFFFF"/>
          <w:lang w:eastAsia="cs-CZ"/>
        </w:rPr>
        <w:lastRenderedPageBreak/>
        <w:drawing>
          <wp:inline distT="0" distB="0" distL="0" distR="0" wp14:anchorId="0F8B0250" wp14:editId="62E468AA">
            <wp:extent cx="1104900" cy="565330"/>
            <wp:effectExtent l="0" t="0" r="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LORD_2019_bez stínu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573" cy="571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779" w:rsidRPr="00D555D6" w:rsidRDefault="005246A4" w:rsidP="00785779">
      <w:pPr>
        <w:jc w:val="both"/>
        <w:rPr>
          <w:rFonts w:ascii="Bookman Old Style" w:hAnsi="Bookman Old Style" w:cs="Arial"/>
          <w:b/>
          <w:color w:val="000000" w:themeColor="text1"/>
          <w:shd w:val="clear" w:color="auto" w:fill="FFFFFF"/>
        </w:rPr>
      </w:pPr>
      <w:r>
        <w:rPr>
          <w:rFonts w:ascii="Bookman Old Style" w:hAnsi="Bookman Old Style" w:cs="Arial"/>
          <w:b/>
          <w:color w:val="000000" w:themeColor="text1"/>
          <w:shd w:val="clear" w:color="auto" w:fill="FFFFFF"/>
        </w:rPr>
        <w:t>LORD C</w:t>
      </w:r>
      <w:r w:rsidR="0036344B">
        <w:rPr>
          <w:rFonts w:ascii="Bookman Old Style" w:hAnsi="Bookman Old Style" w:cs="Arial"/>
          <w:b/>
          <w:color w:val="000000" w:themeColor="text1"/>
          <w:shd w:val="clear" w:color="auto" w:fill="FFFFFF"/>
        </w:rPr>
        <w:t>1</w:t>
      </w:r>
      <w:bookmarkStart w:id="0" w:name="_GoBack"/>
      <w:bookmarkEnd w:id="0"/>
    </w:p>
    <w:p w:rsidR="00C3081C" w:rsidRDefault="0036344B" w:rsidP="005246A4">
      <w:pPr>
        <w:pStyle w:val="Bezmezer"/>
        <w:rPr>
          <w:rFonts w:ascii="Bookman Old Style" w:hAnsi="Bookman Old Style"/>
          <w:lang w:eastAsia="cs-CZ"/>
        </w:rPr>
      </w:pPr>
      <w:r>
        <w:rPr>
          <w:rFonts w:ascii="Bookman Old Style" w:hAnsi="Bookman Old Style"/>
          <w:noProof/>
          <w:lang w:eastAsia="cs-CZ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4295775</wp:posOffset>
            </wp:positionH>
            <wp:positionV relativeFrom="paragraph">
              <wp:posOffset>6985</wp:posOffset>
            </wp:positionV>
            <wp:extent cx="2667635" cy="446532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RD C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635" cy="446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/>
          <w:lang w:eastAsia="cs-CZ"/>
        </w:rPr>
        <w:t>Volně stojící</w:t>
      </w:r>
      <w:r w:rsidR="005246A4" w:rsidRPr="005246A4">
        <w:rPr>
          <w:rFonts w:ascii="Bookman Old Style" w:hAnsi="Bookman Old Style"/>
          <w:lang w:eastAsia="cs-CZ"/>
        </w:rPr>
        <w:t xml:space="preserve"> kombinovaná chladnička</w:t>
      </w:r>
    </w:p>
    <w:p w:rsidR="005D7447" w:rsidRDefault="0062080B" w:rsidP="005246A4">
      <w:pPr>
        <w:pStyle w:val="Bezmezer"/>
        <w:rPr>
          <w:rFonts w:ascii="Bookman Old Style" w:hAnsi="Bookman Old Style"/>
          <w:lang w:eastAsia="cs-CZ"/>
        </w:rPr>
      </w:pPr>
      <w:r>
        <w:rPr>
          <w:rFonts w:ascii="Bookman Old Style" w:hAnsi="Bookman Old Style"/>
          <w:lang w:eastAsia="cs-CZ"/>
        </w:rPr>
        <w:t>Nerez dveře s </w:t>
      </w:r>
      <w:r w:rsidR="005D7447">
        <w:rPr>
          <w:rFonts w:ascii="Bookman Old Style" w:hAnsi="Bookman Old Style"/>
          <w:lang w:eastAsia="cs-CZ"/>
        </w:rPr>
        <w:t xml:space="preserve">úpravou pro snadné čištění, </w:t>
      </w:r>
    </w:p>
    <w:p w:rsidR="0062080B" w:rsidRDefault="005D7447" w:rsidP="005246A4">
      <w:pPr>
        <w:pStyle w:val="Bezmezer"/>
        <w:rPr>
          <w:rFonts w:ascii="Bookman Old Style" w:hAnsi="Bookman Old Style"/>
          <w:lang w:eastAsia="cs-CZ"/>
        </w:rPr>
      </w:pPr>
      <w:r>
        <w:rPr>
          <w:rFonts w:ascii="Bookman Old Style" w:hAnsi="Bookman Old Style"/>
          <w:lang w:eastAsia="cs-CZ"/>
        </w:rPr>
        <w:t>B</w:t>
      </w:r>
      <w:r w:rsidR="0062080B">
        <w:rPr>
          <w:rFonts w:ascii="Bookman Old Style" w:hAnsi="Bookman Old Style"/>
          <w:lang w:eastAsia="cs-CZ"/>
        </w:rPr>
        <w:t>očnice</w:t>
      </w:r>
      <w:r>
        <w:rPr>
          <w:rFonts w:ascii="Bookman Old Style" w:hAnsi="Bookman Old Style"/>
          <w:lang w:eastAsia="cs-CZ"/>
        </w:rPr>
        <w:t xml:space="preserve"> – stříbrný nástřik</w:t>
      </w:r>
    </w:p>
    <w:p w:rsidR="00C3081C" w:rsidRDefault="00C3081C" w:rsidP="005246A4">
      <w:pPr>
        <w:pStyle w:val="Bezmezer"/>
        <w:rPr>
          <w:rFonts w:ascii="Bookman Old Style" w:hAnsi="Bookman Old Style"/>
          <w:lang w:eastAsia="cs-CZ"/>
        </w:rPr>
      </w:pPr>
      <w:r w:rsidRPr="005246A4">
        <w:rPr>
          <w:rFonts w:ascii="Bookman Old Style" w:hAnsi="Bookman Old Style"/>
          <w:lang w:eastAsia="cs-CZ"/>
        </w:rPr>
        <w:t>Umístění pantů: vpravo, lze zaměnit</w:t>
      </w:r>
    </w:p>
    <w:p w:rsidR="0062080B" w:rsidRPr="0062080B" w:rsidRDefault="0062080B" w:rsidP="005246A4">
      <w:pPr>
        <w:pStyle w:val="Bezmezer"/>
        <w:rPr>
          <w:rFonts w:ascii="Bookman Old Style" w:hAnsi="Bookman Old Style"/>
          <w:sz w:val="6"/>
          <w:szCs w:val="6"/>
          <w:lang w:eastAsia="cs-CZ"/>
        </w:rPr>
      </w:pPr>
    </w:p>
    <w:p w:rsidR="005246A4" w:rsidRPr="005246A4" w:rsidRDefault="005246A4" w:rsidP="005246A4">
      <w:pPr>
        <w:pStyle w:val="Bezmezer"/>
        <w:rPr>
          <w:rFonts w:ascii="Bookman Old Style" w:hAnsi="Bookman Old Style"/>
          <w:lang w:eastAsia="cs-CZ"/>
        </w:rPr>
      </w:pPr>
      <w:r w:rsidRPr="005246A4">
        <w:rPr>
          <w:rFonts w:ascii="Bookman Old Style" w:hAnsi="Bookman Old Style"/>
          <w:lang w:eastAsia="cs-CZ"/>
        </w:rPr>
        <w:t>Energetická třída: A++</w:t>
      </w:r>
    </w:p>
    <w:p w:rsidR="005246A4" w:rsidRPr="005246A4" w:rsidRDefault="0036344B" w:rsidP="005246A4">
      <w:pPr>
        <w:pStyle w:val="Bezmezer"/>
        <w:rPr>
          <w:rFonts w:ascii="Bookman Old Style" w:hAnsi="Bookman Old Style"/>
          <w:lang w:eastAsia="cs-CZ"/>
        </w:rPr>
      </w:pPr>
      <w:r>
        <w:rPr>
          <w:rFonts w:ascii="Bookman Old Style" w:hAnsi="Bookman Old Style"/>
          <w:lang w:eastAsia="cs-CZ"/>
        </w:rPr>
        <w:t xml:space="preserve">Spotřeba el. </w:t>
      </w:r>
      <w:proofErr w:type="gramStart"/>
      <w:r>
        <w:rPr>
          <w:rFonts w:ascii="Bookman Old Style" w:hAnsi="Bookman Old Style"/>
          <w:lang w:eastAsia="cs-CZ"/>
        </w:rPr>
        <w:t>energie</w:t>
      </w:r>
      <w:proofErr w:type="gramEnd"/>
      <w:r>
        <w:rPr>
          <w:rFonts w:ascii="Bookman Old Style" w:hAnsi="Bookman Old Style"/>
          <w:lang w:eastAsia="cs-CZ"/>
        </w:rPr>
        <w:t xml:space="preserve"> za rok: 273</w:t>
      </w:r>
      <w:r w:rsidR="005246A4" w:rsidRPr="005246A4">
        <w:rPr>
          <w:rFonts w:ascii="Bookman Old Style" w:hAnsi="Bookman Old Style"/>
          <w:lang w:eastAsia="cs-CZ"/>
        </w:rPr>
        <w:t xml:space="preserve"> kWh</w:t>
      </w:r>
    </w:p>
    <w:p w:rsidR="005246A4" w:rsidRPr="005246A4" w:rsidRDefault="0036344B" w:rsidP="005246A4">
      <w:pPr>
        <w:pStyle w:val="Bezmezer"/>
        <w:rPr>
          <w:rFonts w:ascii="Bookman Old Style" w:hAnsi="Bookman Old Style"/>
          <w:lang w:eastAsia="cs-CZ"/>
        </w:rPr>
      </w:pPr>
      <w:r>
        <w:rPr>
          <w:rFonts w:ascii="Bookman Old Style" w:hAnsi="Bookman Old Style"/>
          <w:lang w:eastAsia="cs-CZ"/>
        </w:rPr>
        <w:t>Užitný objem celkem: 366</w:t>
      </w:r>
      <w:r w:rsidR="005246A4" w:rsidRPr="005246A4">
        <w:rPr>
          <w:rFonts w:ascii="Bookman Old Style" w:hAnsi="Bookman Old Style"/>
          <w:lang w:eastAsia="cs-CZ"/>
        </w:rPr>
        <w:t xml:space="preserve"> l</w:t>
      </w:r>
    </w:p>
    <w:p w:rsidR="005246A4" w:rsidRPr="005246A4" w:rsidRDefault="0036344B" w:rsidP="005246A4">
      <w:pPr>
        <w:pStyle w:val="Bezmezer"/>
        <w:rPr>
          <w:rFonts w:ascii="Bookman Old Style" w:hAnsi="Bookman Old Style"/>
          <w:lang w:eastAsia="cs-CZ"/>
        </w:rPr>
      </w:pPr>
      <w:r>
        <w:rPr>
          <w:rFonts w:ascii="Bookman Old Style" w:hAnsi="Bookman Old Style"/>
          <w:lang w:eastAsia="cs-CZ"/>
        </w:rPr>
        <w:t>Užitný objem chladicí části: 279</w:t>
      </w:r>
      <w:r w:rsidR="005246A4" w:rsidRPr="005246A4">
        <w:rPr>
          <w:rFonts w:ascii="Bookman Old Style" w:hAnsi="Bookman Old Style"/>
          <w:lang w:eastAsia="cs-CZ"/>
        </w:rPr>
        <w:t xml:space="preserve"> l</w:t>
      </w:r>
    </w:p>
    <w:p w:rsidR="005246A4" w:rsidRDefault="0036344B" w:rsidP="005246A4">
      <w:pPr>
        <w:pStyle w:val="Bezmezer"/>
        <w:rPr>
          <w:rFonts w:ascii="Bookman Old Style" w:hAnsi="Bookman Old Style"/>
          <w:lang w:eastAsia="cs-CZ"/>
        </w:rPr>
      </w:pPr>
      <w:r>
        <w:rPr>
          <w:rFonts w:ascii="Bookman Old Style" w:hAnsi="Bookman Old Style"/>
          <w:lang w:eastAsia="cs-CZ"/>
        </w:rPr>
        <w:t>Užitný objem mrazicí části: 87</w:t>
      </w:r>
      <w:r w:rsidR="005246A4" w:rsidRPr="005246A4">
        <w:rPr>
          <w:rFonts w:ascii="Bookman Old Style" w:hAnsi="Bookman Old Style"/>
          <w:lang w:eastAsia="cs-CZ"/>
        </w:rPr>
        <w:t xml:space="preserve"> l</w:t>
      </w:r>
    </w:p>
    <w:p w:rsidR="00EF0FC8" w:rsidRPr="00EF0FC8" w:rsidRDefault="00EF0FC8" w:rsidP="005246A4">
      <w:pPr>
        <w:pStyle w:val="Bezmezer"/>
        <w:rPr>
          <w:rFonts w:ascii="Bookman Old Style" w:hAnsi="Bookman Old Style"/>
          <w:sz w:val="6"/>
          <w:szCs w:val="6"/>
          <w:lang w:eastAsia="cs-CZ"/>
        </w:rPr>
      </w:pPr>
    </w:p>
    <w:p w:rsidR="005246A4" w:rsidRPr="005246A4" w:rsidRDefault="008A57F7" w:rsidP="005246A4">
      <w:pPr>
        <w:pStyle w:val="Bezmezer"/>
        <w:rPr>
          <w:rFonts w:ascii="Bookman Old Style" w:hAnsi="Bookman Old Style"/>
          <w:lang w:eastAsia="cs-CZ"/>
        </w:rPr>
      </w:pPr>
      <w:r>
        <w:rPr>
          <w:rFonts w:ascii="Bookman Old Style" w:hAnsi="Bookman Old Style"/>
          <w:lang w:eastAsia="cs-CZ"/>
        </w:rPr>
        <w:t xml:space="preserve">Technologie </w:t>
      </w:r>
      <w:proofErr w:type="spellStart"/>
      <w:r w:rsidR="005246A4" w:rsidRPr="005246A4">
        <w:rPr>
          <w:rFonts w:ascii="Bookman Old Style" w:hAnsi="Bookman Old Style"/>
          <w:lang w:eastAsia="cs-CZ"/>
        </w:rPr>
        <w:t>NoFrost</w:t>
      </w:r>
      <w:proofErr w:type="spellEnd"/>
      <w:r w:rsidR="0052431C">
        <w:rPr>
          <w:rFonts w:ascii="Bookman Old Style" w:hAnsi="Bookman Old Style"/>
          <w:lang w:eastAsia="cs-CZ"/>
        </w:rPr>
        <w:t xml:space="preserve"> v</w:t>
      </w:r>
      <w:r w:rsidR="00083D67">
        <w:rPr>
          <w:rFonts w:ascii="Bookman Old Style" w:hAnsi="Bookman Old Style"/>
          <w:lang w:eastAsia="cs-CZ"/>
        </w:rPr>
        <w:t xml:space="preserve"> chladničce a </w:t>
      </w:r>
      <w:r>
        <w:rPr>
          <w:rFonts w:ascii="Bookman Old Style" w:hAnsi="Bookman Old Style"/>
          <w:lang w:eastAsia="cs-CZ"/>
        </w:rPr>
        <w:t>mrazničce</w:t>
      </w:r>
    </w:p>
    <w:p w:rsidR="005246A4" w:rsidRPr="005246A4" w:rsidRDefault="005246A4" w:rsidP="005246A4">
      <w:pPr>
        <w:pStyle w:val="Bezmezer"/>
        <w:rPr>
          <w:rFonts w:ascii="Bookman Old Style" w:hAnsi="Bookman Old Style"/>
          <w:lang w:eastAsia="cs-CZ"/>
        </w:rPr>
      </w:pPr>
      <w:r w:rsidRPr="005246A4">
        <w:rPr>
          <w:rFonts w:ascii="Bookman Old Style" w:hAnsi="Bookman Old Style"/>
          <w:lang w:eastAsia="cs-CZ"/>
        </w:rPr>
        <w:t>Počet chladících okruhů: 2</w:t>
      </w:r>
    </w:p>
    <w:p w:rsidR="00EF0FC8" w:rsidRPr="005246A4" w:rsidRDefault="00EF0FC8" w:rsidP="00EF0FC8">
      <w:pPr>
        <w:pStyle w:val="Bezmezer"/>
        <w:rPr>
          <w:rFonts w:ascii="Bookman Old Style" w:hAnsi="Bookman Old Style"/>
          <w:lang w:eastAsia="cs-CZ"/>
        </w:rPr>
      </w:pPr>
      <w:r w:rsidRPr="005246A4">
        <w:rPr>
          <w:rFonts w:ascii="Bookman Old Style" w:hAnsi="Bookman Old Style"/>
          <w:lang w:eastAsia="cs-CZ"/>
        </w:rPr>
        <w:t>Invertor kompresor</w:t>
      </w:r>
    </w:p>
    <w:p w:rsidR="005246A4" w:rsidRPr="005246A4" w:rsidRDefault="005246A4" w:rsidP="005246A4">
      <w:pPr>
        <w:pStyle w:val="Bezmezer"/>
        <w:rPr>
          <w:rFonts w:ascii="Bookman Old Style" w:hAnsi="Bookman Old Style"/>
          <w:lang w:eastAsia="cs-CZ"/>
        </w:rPr>
      </w:pPr>
      <w:r w:rsidRPr="005246A4">
        <w:rPr>
          <w:rFonts w:ascii="Bookman Old Style" w:hAnsi="Bookman Old Style"/>
          <w:lang w:eastAsia="cs-CZ"/>
        </w:rPr>
        <w:t xml:space="preserve">Hlučnost: 39 dB(A) re 1 </w:t>
      </w:r>
      <w:proofErr w:type="spellStart"/>
      <w:r w:rsidRPr="005246A4">
        <w:rPr>
          <w:rFonts w:ascii="Bookman Old Style" w:hAnsi="Bookman Old Style"/>
          <w:lang w:eastAsia="cs-CZ"/>
        </w:rPr>
        <w:t>pW</w:t>
      </w:r>
      <w:proofErr w:type="spellEnd"/>
    </w:p>
    <w:p w:rsidR="005246A4" w:rsidRPr="005246A4" w:rsidRDefault="000C6950" w:rsidP="005246A4">
      <w:pPr>
        <w:pStyle w:val="Bezmezer"/>
        <w:rPr>
          <w:rFonts w:ascii="Bookman Old Style" w:hAnsi="Bookman Old Style"/>
          <w:lang w:eastAsia="cs-CZ"/>
        </w:rPr>
      </w:pPr>
      <w:r>
        <w:rPr>
          <w:rFonts w:ascii="Bookman Old Style" w:hAnsi="Bookman Old Style"/>
          <w:lang w:eastAsia="cs-CZ"/>
        </w:rPr>
        <w:t>Klimatická třída: SN-</w:t>
      </w:r>
      <w:r w:rsidR="005246A4" w:rsidRPr="005246A4">
        <w:rPr>
          <w:rFonts w:ascii="Bookman Old Style" w:hAnsi="Bookman Old Style"/>
          <w:lang w:eastAsia="cs-CZ"/>
        </w:rPr>
        <w:t>T (+10°C až +</w:t>
      </w:r>
      <w:r>
        <w:rPr>
          <w:rFonts w:ascii="Bookman Old Style" w:hAnsi="Bookman Old Style"/>
          <w:lang w:eastAsia="cs-CZ"/>
        </w:rPr>
        <w:t>43</w:t>
      </w:r>
      <w:r w:rsidR="005246A4" w:rsidRPr="005246A4">
        <w:rPr>
          <w:rFonts w:ascii="Bookman Old Style" w:hAnsi="Bookman Old Style"/>
          <w:lang w:eastAsia="cs-CZ"/>
        </w:rPr>
        <w:t>°C)</w:t>
      </w:r>
    </w:p>
    <w:p w:rsidR="005246A4" w:rsidRPr="00C3081C" w:rsidRDefault="005246A4" w:rsidP="005246A4">
      <w:pPr>
        <w:pStyle w:val="Bezmezer"/>
        <w:rPr>
          <w:rFonts w:ascii="Bookman Old Style" w:hAnsi="Bookman Old Style"/>
          <w:sz w:val="6"/>
          <w:szCs w:val="6"/>
        </w:rPr>
      </w:pPr>
    </w:p>
    <w:p w:rsidR="00C3081C" w:rsidRDefault="005246A4" w:rsidP="005246A4">
      <w:pPr>
        <w:pStyle w:val="Bezmezer"/>
        <w:rPr>
          <w:rFonts w:ascii="Bookman Old Style" w:hAnsi="Bookman Old Style"/>
        </w:rPr>
      </w:pPr>
      <w:r w:rsidRPr="005246A4">
        <w:rPr>
          <w:rFonts w:ascii="Bookman Old Style" w:hAnsi="Bookman Old Style"/>
        </w:rPr>
        <w:t>Elektronické nastavování teploty</w:t>
      </w:r>
    </w:p>
    <w:p w:rsidR="005246A4" w:rsidRPr="005246A4" w:rsidRDefault="0036344B" w:rsidP="005246A4">
      <w:pPr>
        <w:pStyle w:val="Bezmezer"/>
        <w:rPr>
          <w:rFonts w:ascii="Bookman Old Style" w:hAnsi="Bookman Old Style"/>
        </w:rPr>
      </w:pPr>
      <w:r>
        <w:rPr>
          <w:rFonts w:ascii="Bookman Old Style" w:hAnsi="Bookman Old Style"/>
        </w:rPr>
        <w:t>LCD</w:t>
      </w:r>
      <w:r w:rsidR="005246A4">
        <w:rPr>
          <w:rFonts w:ascii="Bookman Old Style" w:hAnsi="Bookman Old Style"/>
        </w:rPr>
        <w:t xml:space="preserve"> digitální </w:t>
      </w:r>
      <w:r>
        <w:rPr>
          <w:rFonts w:ascii="Bookman Old Style" w:hAnsi="Bookman Old Style"/>
        </w:rPr>
        <w:t>zobrazení teploty pro chladící a mrazící část</w:t>
      </w:r>
    </w:p>
    <w:p w:rsidR="005246A4" w:rsidRPr="005246A4" w:rsidRDefault="005246A4" w:rsidP="005246A4">
      <w:pPr>
        <w:pStyle w:val="Bezmezer"/>
        <w:rPr>
          <w:rFonts w:ascii="Bookman Old Style" w:hAnsi="Bookman Old Style"/>
        </w:rPr>
      </w:pPr>
      <w:r w:rsidRPr="005246A4">
        <w:rPr>
          <w:rFonts w:ascii="Bookman Old Style" w:hAnsi="Bookman Old Style"/>
        </w:rPr>
        <w:t>Rychlé zchlazení</w:t>
      </w:r>
      <w:r w:rsidR="00DC4E7B">
        <w:rPr>
          <w:rFonts w:ascii="Bookman Old Style" w:hAnsi="Bookman Old Style"/>
        </w:rPr>
        <w:t xml:space="preserve">, </w:t>
      </w:r>
      <w:r w:rsidRPr="005246A4">
        <w:rPr>
          <w:rFonts w:ascii="Bookman Old Style" w:hAnsi="Bookman Old Style"/>
        </w:rPr>
        <w:t>Rychlé zmrazení</w:t>
      </w:r>
    </w:p>
    <w:p w:rsidR="005246A4" w:rsidRDefault="005246A4" w:rsidP="005246A4">
      <w:pPr>
        <w:pStyle w:val="Bezmezer"/>
        <w:rPr>
          <w:rFonts w:ascii="Bookman Old Style" w:hAnsi="Bookman Old Style"/>
        </w:rPr>
      </w:pPr>
      <w:r w:rsidRPr="005246A4">
        <w:rPr>
          <w:rFonts w:ascii="Bookman Old Style" w:hAnsi="Bookman Old Style"/>
        </w:rPr>
        <w:t>Funkce Prázdniny</w:t>
      </w:r>
      <w:r w:rsidR="00DC4E7B">
        <w:rPr>
          <w:rFonts w:ascii="Bookman Old Style" w:hAnsi="Bookman Old Style"/>
        </w:rPr>
        <w:t>, vizuální a akustický</w:t>
      </w:r>
      <w:r w:rsidRPr="005246A4">
        <w:rPr>
          <w:rFonts w:ascii="Bookman Old Style" w:hAnsi="Bookman Old Style"/>
        </w:rPr>
        <w:t xml:space="preserve"> alarm</w:t>
      </w:r>
    </w:p>
    <w:p w:rsidR="0062080B" w:rsidRDefault="0062080B" w:rsidP="005246A4">
      <w:pPr>
        <w:pStyle w:val="Bezmezer"/>
        <w:rPr>
          <w:rFonts w:ascii="Bookman Old Style" w:hAnsi="Bookman Old Style"/>
        </w:rPr>
      </w:pPr>
      <w:r>
        <w:rPr>
          <w:rFonts w:ascii="Bookman Old Style" w:hAnsi="Bookman Old Style"/>
        </w:rPr>
        <w:t>Antibakteriální povrchová úprava</w:t>
      </w:r>
    </w:p>
    <w:p w:rsidR="0062080B" w:rsidRDefault="0062080B" w:rsidP="005246A4">
      <w:pPr>
        <w:pStyle w:val="Bezmezer"/>
        <w:rPr>
          <w:rFonts w:ascii="Bookman Old Style" w:hAnsi="Bookman Old Style"/>
        </w:rPr>
      </w:pPr>
      <w:r>
        <w:rPr>
          <w:rFonts w:ascii="Bookman Old Style" w:hAnsi="Bookman Old Style"/>
        </w:rPr>
        <w:t>Výškově nastavitelné přední nožičky</w:t>
      </w:r>
    </w:p>
    <w:p w:rsidR="0062080B" w:rsidRPr="005246A4" w:rsidRDefault="0062080B" w:rsidP="005246A4">
      <w:pPr>
        <w:pStyle w:val="Bezmezer"/>
        <w:rPr>
          <w:rFonts w:ascii="Bookman Old Style" w:hAnsi="Bookman Old Style"/>
        </w:rPr>
      </w:pPr>
    </w:p>
    <w:p w:rsidR="005246A4" w:rsidRPr="0085657E" w:rsidRDefault="005246A4" w:rsidP="005246A4">
      <w:pPr>
        <w:pStyle w:val="Bezmezer"/>
        <w:rPr>
          <w:rFonts w:ascii="Bookman Old Style" w:hAnsi="Bookman Old Style"/>
          <w:sz w:val="6"/>
          <w:szCs w:val="6"/>
        </w:rPr>
      </w:pPr>
    </w:p>
    <w:p w:rsidR="005246A4" w:rsidRPr="005246A4" w:rsidRDefault="005246A4" w:rsidP="005246A4">
      <w:pPr>
        <w:pStyle w:val="Bezmezer"/>
        <w:rPr>
          <w:rFonts w:ascii="Bookman Old Style" w:hAnsi="Bookman Old Style"/>
          <w:b/>
        </w:rPr>
      </w:pPr>
      <w:r w:rsidRPr="005246A4">
        <w:rPr>
          <w:rFonts w:ascii="Bookman Old Style" w:hAnsi="Bookman Old Style"/>
          <w:b/>
        </w:rPr>
        <w:t>Chladicí část</w:t>
      </w:r>
    </w:p>
    <w:p w:rsidR="005246A4" w:rsidRPr="005246A4" w:rsidRDefault="005246A4" w:rsidP="005246A4">
      <w:pPr>
        <w:pStyle w:val="Bezmezer"/>
        <w:rPr>
          <w:rFonts w:ascii="Bookman Old Style" w:hAnsi="Bookman Old Style"/>
        </w:rPr>
      </w:pPr>
      <w:r w:rsidRPr="005246A4">
        <w:rPr>
          <w:rFonts w:ascii="Bookman Old Style" w:hAnsi="Bookman Old Style"/>
        </w:rPr>
        <w:t>Automatické odmrazování</w:t>
      </w:r>
      <w:r w:rsidR="00083D67">
        <w:rPr>
          <w:rFonts w:ascii="Bookman Old Style" w:hAnsi="Bookman Old Style"/>
        </w:rPr>
        <w:t xml:space="preserve"> </w:t>
      </w:r>
      <w:proofErr w:type="spellStart"/>
      <w:r w:rsidR="00083D67">
        <w:rPr>
          <w:rFonts w:ascii="Bookman Old Style" w:hAnsi="Bookman Old Style"/>
        </w:rPr>
        <w:t>NoFrost</w:t>
      </w:r>
      <w:proofErr w:type="spellEnd"/>
    </w:p>
    <w:p w:rsidR="005246A4" w:rsidRPr="005246A4" w:rsidRDefault="0062080B" w:rsidP="005246A4">
      <w:pPr>
        <w:pStyle w:val="Bezmezer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Multi-Flow</w:t>
      </w:r>
      <w:proofErr w:type="spellEnd"/>
      <w:r>
        <w:rPr>
          <w:rFonts w:ascii="Bookman Old Style" w:hAnsi="Bookman Old Style"/>
        </w:rPr>
        <w:t xml:space="preserve"> v</w:t>
      </w:r>
      <w:r w:rsidR="005246A4" w:rsidRPr="005246A4">
        <w:rPr>
          <w:rFonts w:ascii="Bookman Old Style" w:hAnsi="Bookman Old Style"/>
        </w:rPr>
        <w:t>entilátor v chladicí části</w:t>
      </w:r>
    </w:p>
    <w:p w:rsidR="005246A4" w:rsidRPr="005246A4" w:rsidRDefault="009851F6" w:rsidP="005246A4">
      <w:pPr>
        <w:pStyle w:val="Bezmezer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Extra</w:t>
      </w:r>
      <w:r w:rsidR="005246A4" w:rsidRPr="005246A4">
        <w:rPr>
          <w:rFonts w:ascii="Bookman Old Style" w:hAnsi="Bookman Old Style"/>
        </w:rPr>
        <w:t>Fresh</w:t>
      </w:r>
      <w:proofErr w:type="spellEnd"/>
      <w:r w:rsidR="005246A4" w:rsidRPr="005246A4">
        <w:rPr>
          <w:rFonts w:ascii="Bookman Old Style" w:hAnsi="Bookman Old Style"/>
        </w:rPr>
        <w:t xml:space="preserve"> plus zóna s nastavením vlhkosti</w:t>
      </w:r>
      <w:r>
        <w:rPr>
          <w:rFonts w:ascii="Bookman Old Style" w:hAnsi="Bookman Old Style"/>
        </w:rPr>
        <w:t xml:space="preserve"> pro ovoce a </w:t>
      </w:r>
      <w:r w:rsidR="0062080B">
        <w:rPr>
          <w:rFonts w:ascii="Bookman Old Style" w:hAnsi="Bookman Old Style"/>
        </w:rPr>
        <w:t>z</w:t>
      </w:r>
      <w:r>
        <w:rPr>
          <w:rFonts w:ascii="Bookman Old Style" w:hAnsi="Bookman Old Style"/>
        </w:rPr>
        <w:t>eleninu</w:t>
      </w:r>
    </w:p>
    <w:p w:rsidR="005246A4" w:rsidRPr="005246A4" w:rsidRDefault="005246A4" w:rsidP="005246A4">
      <w:pPr>
        <w:pStyle w:val="Bezmezer"/>
        <w:rPr>
          <w:rFonts w:ascii="Bookman Old Style" w:hAnsi="Bookman Old Style"/>
        </w:rPr>
      </w:pPr>
      <w:r w:rsidRPr="005246A4">
        <w:rPr>
          <w:rFonts w:ascii="Bookman Old Style" w:hAnsi="Bookman Old Style"/>
        </w:rPr>
        <w:t>LED osvětlení</w:t>
      </w:r>
    </w:p>
    <w:p w:rsidR="005246A4" w:rsidRPr="005246A4" w:rsidRDefault="005246A4" w:rsidP="005246A4">
      <w:pPr>
        <w:pStyle w:val="Bezmezer"/>
        <w:rPr>
          <w:rFonts w:ascii="Bookman Old Style" w:hAnsi="Bookman Old Style"/>
        </w:rPr>
      </w:pPr>
      <w:r w:rsidRPr="005246A4">
        <w:rPr>
          <w:rFonts w:ascii="Bookman Old Style" w:hAnsi="Bookman Old Style"/>
        </w:rPr>
        <w:t>Počet polic: 5</w:t>
      </w:r>
      <w:r w:rsidR="00DC4E7B">
        <w:rPr>
          <w:rFonts w:ascii="Bookman Old Style" w:hAnsi="Bookman Old Style"/>
        </w:rPr>
        <w:t xml:space="preserve">, </w:t>
      </w:r>
      <w:r w:rsidRPr="005246A4">
        <w:rPr>
          <w:rFonts w:ascii="Bookman Old Style" w:hAnsi="Bookman Old Style"/>
        </w:rPr>
        <w:t xml:space="preserve">z toho </w:t>
      </w:r>
      <w:r w:rsidR="0062080B">
        <w:rPr>
          <w:rFonts w:ascii="Bookman Old Style" w:hAnsi="Bookman Old Style"/>
        </w:rPr>
        <w:t>3</w:t>
      </w:r>
      <w:r w:rsidR="00DC4E7B">
        <w:rPr>
          <w:rFonts w:ascii="Bookman Old Style" w:hAnsi="Bookman Old Style"/>
        </w:rPr>
        <w:t xml:space="preserve"> výškově nastavitelné</w:t>
      </w:r>
    </w:p>
    <w:p w:rsidR="005246A4" w:rsidRPr="005246A4" w:rsidRDefault="0062080B" w:rsidP="005246A4">
      <w:pPr>
        <w:pStyle w:val="Bezmez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Materiál polic: </w:t>
      </w:r>
      <w:r w:rsidR="005246A4" w:rsidRPr="005246A4">
        <w:rPr>
          <w:rFonts w:ascii="Bookman Old Style" w:hAnsi="Bookman Old Style"/>
        </w:rPr>
        <w:t>bezpečnostní sklo</w:t>
      </w:r>
    </w:p>
    <w:p w:rsidR="005246A4" w:rsidRPr="005246A4" w:rsidRDefault="005246A4" w:rsidP="005246A4">
      <w:pPr>
        <w:pStyle w:val="Bezmezer"/>
        <w:rPr>
          <w:rFonts w:ascii="Bookman Old Style" w:hAnsi="Bookman Old Style"/>
        </w:rPr>
      </w:pPr>
      <w:r w:rsidRPr="005246A4">
        <w:rPr>
          <w:rFonts w:ascii="Bookman Old Style" w:hAnsi="Bookman Old Style"/>
        </w:rPr>
        <w:t xml:space="preserve">Počet dveřních polic: </w:t>
      </w:r>
      <w:r w:rsidR="0062080B">
        <w:rPr>
          <w:rFonts w:ascii="Bookman Old Style" w:hAnsi="Bookman Old Style"/>
        </w:rPr>
        <w:t>4</w:t>
      </w:r>
    </w:p>
    <w:p w:rsidR="005246A4" w:rsidRPr="005246A4" w:rsidRDefault="005246A4" w:rsidP="005246A4">
      <w:pPr>
        <w:pStyle w:val="Bezmezer"/>
        <w:rPr>
          <w:rFonts w:ascii="Bookman Old Style" w:hAnsi="Bookman Old Style"/>
        </w:rPr>
      </w:pPr>
      <w:r>
        <w:rPr>
          <w:rFonts w:ascii="Bookman Old Style" w:hAnsi="Bookman Old Style"/>
        </w:rPr>
        <w:t>Počet držá</w:t>
      </w:r>
      <w:r w:rsidRPr="005246A4">
        <w:rPr>
          <w:rFonts w:ascii="Bookman Old Style" w:hAnsi="Bookman Old Style"/>
        </w:rPr>
        <w:t>ků na vejce: 3</w:t>
      </w:r>
    </w:p>
    <w:p w:rsidR="005246A4" w:rsidRPr="005246A4" w:rsidRDefault="0062080B" w:rsidP="005246A4">
      <w:pPr>
        <w:pStyle w:val="Bezmezer"/>
        <w:rPr>
          <w:rFonts w:ascii="Bookman Old Style" w:hAnsi="Bookman Old Style"/>
        </w:rPr>
      </w:pPr>
      <w:r>
        <w:rPr>
          <w:rFonts w:ascii="Bookman Old Style" w:hAnsi="Bookman Old Style"/>
        </w:rPr>
        <w:t>Držák lahví: 1</w:t>
      </w:r>
    </w:p>
    <w:p w:rsidR="005246A4" w:rsidRPr="0085657E" w:rsidRDefault="005246A4" w:rsidP="005246A4">
      <w:pPr>
        <w:pStyle w:val="Bezmezer"/>
        <w:rPr>
          <w:rFonts w:ascii="Bookman Old Style" w:hAnsi="Bookman Old Style"/>
          <w:sz w:val="6"/>
          <w:szCs w:val="6"/>
        </w:rPr>
      </w:pPr>
    </w:p>
    <w:p w:rsidR="005246A4" w:rsidRPr="005246A4" w:rsidRDefault="005246A4" w:rsidP="005246A4">
      <w:pPr>
        <w:pStyle w:val="Bezmezer"/>
        <w:rPr>
          <w:rFonts w:ascii="Bookman Old Style" w:hAnsi="Bookman Old Style" w:cs="Times New Roman"/>
          <w:b/>
          <w:lang w:eastAsia="cs-CZ"/>
        </w:rPr>
      </w:pPr>
      <w:r w:rsidRPr="005246A4">
        <w:rPr>
          <w:rFonts w:ascii="Bookman Old Style" w:hAnsi="Bookman Old Style"/>
          <w:b/>
          <w:shd w:val="clear" w:color="auto" w:fill="FFFFFF"/>
          <w:lang w:eastAsia="cs-CZ"/>
        </w:rPr>
        <w:t>Mrazicí část</w:t>
      </w:r>
    </w:p>
    <w:p w:rsidR="005246A4" w:rsidRPr="005246A4" w:rsidRDefault="005246A4" w:rsidP="005246A4">
      <w:pPr>
        <w:pStyle w:val="Bezmezer"/>
        <w:rPr>
          <w:rFonts w:ascii="Bookman Old Style" w:hAnsi="Bookman Old Style"/>
          <w:lang w:eastAsia="cs-CZ"/>
        </w:rPr>
      </w:pPr>
      <w:r w:rsidRPr="005246A4">
        <w:rPr>
          <w:rFonts w:ascii="Bookman Old Style" w:hAnsi="Bookman Old Style"/>
          <w:lang w:eastAsia="cs-CZ"/>
        </w:rPr>
        <w:t xml:space="preserve">Automatické odmrazování </w:t>
      </w:r>
      <w:proofErr w:type="spellStart"/>
      <w:r w:rsidRPr="005246A4">
        <w:rPr>
          <w:rFonts w:ascii="Bookman Old Style" w:hAnsi="Bookman Old Style"/>
          <w:lang w:eastAsia="cs-CZ"/>
        </w:rPr>
        <w:t>NoFrost</w:t>
      </w:r>
      <w:proofErr w:type="spellEnd"/>
      <w:r w:rsidR="00DC4E7B">
        <w:rPr>
          <w:rFonts w:ascii="Bookman Old Style" w:hAnsi="Bookman Old Style"/>
          <w:lang w:eastAsia="cs-CZ"/>
        </w:rPr>
        <w:tab/>
      </w:r>
      <w:r w:rsidR="00DC4E7B">
        <w:rPr>
          <w:rFonts w:ascii="Bookman Old Style" w:hAnsi="Bookman Old Style"/>
          <w:lang w:eastAsia="cs-CZ"/>
        </w:rPr>
        <w:tab/>
      </w:r>
    </w:p>
    <w:p w:rsidR="005246A4" w:rsidRPr="005246A4" w:rsidRDefault="0062080B" w:rsidP="005246A4">
      <w:pPr>
        <w:pStyle w:val="Bezmezer"/>
        <w:rPr>
          <w:rFonts w:ascii="Bookman Old Style" w:hAnsi="Bookman Old Style"/>
          <w:lang w:eastAsia="cs-CZ"/>
        </w:rPr>
      </w:pPr>
      <w:r>
        <w:rPr>
          <w:rFonts w:ascii="Bookman Old Style" w:hAnsi="Bookman Old Style"/>
          <w:lang w:eastAsia="cs-CZ"/>
        </w:rPr>
        <w:t>Zmrazovací kapacita: 14</w:t>
      </w:r>
      <w:r w:rsidR="005246A4" w:rsidRPr="005246A4">
        <w:rPr>
          <w:rFonts w:ascii="Bookman Old Style" w:hAnsi="Bookman Old Style"/>
          <w:lang w:eastAsia="cs-CZ"/>
        </w:rPr>
        <w:t xml:space="preserve"> kg/24h</w:t>
      </w:r>
    </w:p>
    <w:p w:rsidR="005246A4" w:rsidRPr="005246A4" w:rsidRDefault="005246A4" w:rsidP="005246A4">
      <w:pPr>
        <w:pStyle w:val="Bezmezer"/>
        <w:rPr>
          <w:rFonts w:ascii="Bookman Old Style" w:hAnsi="Bookman Old Style"/>
          <w:lang w:eastAsia="cs-CZ"/>
        </w:rPr>
      </w:pPr>
      <w:r w:rsidRPr="005246A4">
        <w:rPr>
          <w:rFonts w:ascii="Bookman Old Style" w:hAnsi="Bookman Old Style"/>
          <w:lang w:eastAsia="cs-CZ"/>
        </w:rPr>
        <w:t>Doba skladování při výpadku proudu: 1</w:t>
      </w:r>
      <w:r w:rsidR="0062080B">
        <w:rPr>
          <w:rFonts w:ascii="Bookman Old Style" w:hAnsi="Bookman Old Style"/>
          <w:lang w:eastAsia="cs-CZ"/>
        </w:rPr>
        <w:t>6</w:t>
      </w:r>
      <w:r w:rsidRPr="005246A4">
        <w:rPr>
          <w:rFonts w:ascii="Bookman Old Style" w:hAnsi="Bookman Old Style"/>
          <w:lang w:eastAsia="cs-CZ"/>
        </w:rPr>
        <w:t xml:space="preserve"> h</w:t>
      </w:r>
    </w:p>
    <w:p w:rsidR="005246A4" w:rsidRPr="005246A4" w:rsidRDefault="005246A4" w:rsidP="005246A4">
      <w:pPr>
        <w:pStyle w:val="Bezmezer"/>
        <w:rPr>
          <w:rFonts w:ascii="Bookman Old Style" w:hAnsi="Bookman Old Style"/>
          <w:lang w:eastAsia="cs-CZ"/>
        </w:rPr>
      </w:pPr>
      <w:r w:rsidRPr="005246A4">
        <w:rPr>
          <w:rFonts w:ascii="Bookman Old Style" w:hAnsi="Bookman Old Style"/>
          <w:lang w:eastAsia="cs-CZ"/>
        </w:rPr>
        <w:t>Počet zásuvek: 3</w:t>
      </w:r>
    </w:p>
    <w:p w:rsidR="005246A4" w:rsidRPr="005246A4" w:rsidRDefault="005246A4" w:rsidP="005246A4">
      <w:pPr>
        <w:pStyle w:val="Bezmezer"/>
        <w:rPr>
          <w:rFonts w:ascii="Bookman Old Style" w:hAnsi="Bookman Old Style"/>
          <w:lang w:eastAsia="cs-CZ"/>
        </w:rPr>
      </w:pPr>
      <w:proofErr w:type="spellStart"/>
      <w:r w:rsidRPr="005246A4">
        <w:rPr>
          <w:rFonts w:ascii="Bookman Old Style" w:hAnsi="Bookman Old Style"/>
          <w:lang w:eastAsia="cs-CZ"/>
        </w:rPr>
        <w:t>VarioZone</w:t>
      </w:r>
      <w:proofErr w:type="spellEnd"/>
      <w:r w:rsidRPr="005246A4">
        <w:rPr>
          <w:rFonts w:ascii="Bookman Old Style" w:hAnsi="Bookman Old Style"/>
          <w:lang w:eastAsia="cs-CZ"/>
        </w:rPr>
        <w:t xml:space="preserve"> pro skladování objemných položek</w:t>
      </w:r>
      <w:r w:rsidR="008F07E9">
        <w:rPr>
          <w:rFonts w:ascii="Bookman Old Style" w:hAnsi="Bookman Old Style"/>
          <w:lang w:eastAsia="cs-CZ"/>
        </w:rPr>
        <w:tab/>
      </w:r>
    </w:p>
    <w:p w:rsidR="005246A4" w:rsidRPr="005246A4" w:rsidRDefault="005246A4" w:rsidP="005246A4">
      <w:pPr>
        <w:pStyle w:val="Bezmezer"/>
        <w:rPr>
          <w:rFonts w:ascii="Bookman Old Style" w:hAnsi="Bookman Old Style"/>
          <w:lang w:eastAsia="cs-CZ"/>
        </w:rPr>
      </w:pPr>
      <w:r w:rsidRPr="005246A4">
        <w:rPr>
          <w:rFonts w:ascii="Bookman Old Style" w:hAnsi="Bookman Old Style"/>
          <w:lang w:eastAsia="cs-CZ"/>
        </w:rPr>
        <w:t>Počet chladicích akumulátorů: 2</w:t>
      </w:r>
    </w:p>
    <w:p w:rsidR="005246A4" w:rsidRPr="005246A4" w:rsidRDefault="006E0DE4" w:rsidP="005246A4">
      <w:pPr>
        <w:pStyle w:val="Bezmezer"/>
        <w:rPr>
          <w:rFonts w:ascii="Bookman Old Style" w:hAnsi="Bookman Old Style"/>
          <w:lang w:eastAsia="cs-CZ"/>
        </w:rPr>
      </w:pPr>
      <w:r>
        <w:rPr>
          <w:rFonts w:ascii="Bookman Old Style" w:hAnsi="Bookman Old Style"/>
          <w:lang w:eastAsia="cs-CZ"/>
        </w:rPr>
        <w:t>Nádoba na led: 2</w:t>
      </w:r>
    </w:p>
    <w:p w:rsidR="005246A4" w:rsidRPr="005246A4" w:rsidRDefault="006E0DE4" w:rsidP="005246A4">
      <w:pPr>
        <w:pStyle w:val="Bezmezer"/>
        <w:rPr>
          <w:rFonts w:ascii="Bookman Old Style" w:hAnsi="Bookman Old Style"/>
          <w:lang w:eastAsia="cs-CZ"/>
        </w:rPr>
      </w:pPr>
      <w:r>
        <w:rPr>
          <w:rFonts w:ascii="Bookman Old Style" w:hAnsi="Bookman Old Style"/>
          <w:lang w:eastAsia="cs-CZ"/>
        </w:rPr>
        <w:t>Chladící akumulátory: 2</w:t>
      </w:r>
    </w:p>
    <w:p w:rsidR="00FC5013" w:rsidRPr="005246A4" w:rsidRDefault="005246A4" w:rsidP="00FC5013">
      <w:pPr>
        <w:pStyle w:val="Bezmezer"/>
        <w:rPr>
          <w:rFonts w:ascii="Bookman Old Style" w:hAnsi="Bookman Old Style"/>
          <w:lang w:eastAsia="cs-CZ"/>
        </w:rPr>
      </w:pPr>
      <w:r w:rsidRPr="005246A4">
        <w:rPr>
          <w:rFonts w:ascii="Bookman Old Style" w:hAnsi="Bookman Old Style"/>
          <w:lang w:eastAsia="cs-CZ"/>
        </w:rPr>
        <w:t>Ukazatel otevřených dveří</w:t>
      </w:r>
      <w:r w:rsidR="008F07E9">
        <w:rPr>
          <w:rFonts w:ascii="Bookman Old Style" w:hAnsi="Bookman Old Style"/>
          <w:lang w:eastAsia="cs-CZ"/>
        </w:rPr>
        <w:tab/>
      </w:r>
      <w:r w:rsidR="008F07E9">
        <w:rPr>
          <w:rFonts w:ascii="Bookman Old Style" w:hAnsi="Bookman Old Style"/>
          <w:lang w:eastAsia="cs-CZ"/>
        </w:rPr>
        <w:tab/>
      </w:r>
      <w:r w:rsidR="008F07E9">
        <w:rPr>
          <w:rFonts w:ascii="Bookman Old Style" w:hAnsi="Bookman Old Style"/>
          <w:lang w:eastAsia="cs-CZ"/>
        </w:rPr>
        <w:tab/>
      </w:r>
      <w:r w:rsidR="008F07E9">
        <w:rPr>
          <w:rFonts w:ascii="Bookman Old Style" w:hAnsi="Bookman Old Style"/>
          <w:lang w:eastAsia="cs-CZ"/>
        </w:rPr>
        <w:tab/>
      </w:r>
    </w:p>
    <w:p w:rsidR="008F07E9" w:rsidRDefault="005246A4" w:rsidP="005246A4">
      <w:pPr>
        <w:pStyle w:val="Bezmezer"/>
        <w:rPr>
          <w:rFonts w:ascii="Bookman Old Style" w:hAnsi="Bookman Old Style"/>
          <w:lang w:eastAsia="cs-CZ"/>
        </w:rPr>
      </w:pPr>
      <w:r w:rsidRPr="005246A4">
        <w:rPr>
          <w:rFonts w:ascii="Bookman Old Style" w:hAnsi="Bookman Old Style"/>
          <w:lang w:eastAsia="cs-CZ"/>
        </w:rPr>
        <w:t xml:space="preserve">Chladivo: R600a </w:t>
      </w:r>
      <w:r w:rsidR="00FC5013">
        <w:rPr>
          <w:rFonts w:ascii="Bookman Old Style" w:hAnsi="Bookman Old Style"/>
          <w:lang w:eastAsia="cs-CZ"/>
        </w:rPr>
        <w:t>–</w:t>
      </w:r>
      <w:r w:rsidRPr="005246A4">
        <w:rPr>
          <w:rFonts w:ascii="Bookman Old Style" w:hAnsi="Bookman Old Style"/>
          <w:lang w:eastAsia="cs-CZ"/>
        </w:rPr>
        <w:t xml:space="preserve"> isobutan</w:t>
      </w:r>
      <w:r w:rsidR="008F07E9">
        <w:rPr>
          <w:rFonts w:ascii="Bookman Old Style" w:hAnsi="Bookman Old Style"/>
          <w:lang w:eastAsia="cs-CZ"/>
        </w:rPr>
        <w:tab/>
      </w:r>
      <w:r w:rsidR="008F07E9">
        <w:rPr>
          <w:rFonts w:ascii="Bookman Old Style" w:hAnsi="Bookman Old Style"/>
          <w:lang w:eastAsia="cs-CZ"/>
        </w:rPr>
        <w:tab/>
      </w:r>
    </w:p>
    <w:p w:rsidR="008F07E9" w:rsidRDefault="005246A4" w:rsidP="008F07E9">
      <w:pPr>
        <w:pStyle w:val="Bezmezer"/>
        <w:rPr>
          <w:rFonts w:ascii="Bookman Old Style" w:hAnsi="Bookman Old Style"/>
          <w:b/>
          <w:sz w:val="40"/>
          <w:szCs w:val="40"/>
          <w:lang w:eastAsia="cs-CZ"/>
        </w:rPr>
      </w:pPr>
      <w:r w:rsidRPr="00C3081C">
        <w:rPr>
          <w:rFonts w:ascii="Bookman Old Style" w:hAnsi="Bookman Old Style"/>
          <w:bCs/>
          <w:shd w:val="clear" w:color="auto" w:fill="FFFFFF"/>
          <w:lang w:eastAsia="cs-CZ"/>
        </w:rPr>
        <w:t>Rozměry (V</w:t>
      </w:r>
      <w:r w:rsidR="00C3081C">
        <w:rPr>
          <w:rFonts w:ascii="Bookman Old Style" w:hAnsi="Bookman Old Style"/>
          <w:bCs/>
          <w:shd w:val="clear" w:color="auto" w:fill="FFFFFF"/>
          <w:lang w:eastAsia="cs-CZ"/>
        </w:rPr>
        <w:t xml:space="preserve"> </w:t>
      </w:r>
      <w:r w:rsidRPr="00C3081C">
        <w:rPr>
          <w:rFonts w:ascii="Bookman Old Style" w:hAnsi="Bookman Old Style"/>
          <w:bCs/>
          <w:shd w:val="clear" w:color="auto" w:fill="FFFFFF"/>
          <w:lang w:eastAsia="cs-CZ"/>
        </w:rPr>
        <w:t>x</w:t>
      </w:r>
      <w:r w:rsidR="00C3081C">
        <w:rPr>
          <w:rFonts w:ascii="Bookman Old Style" w:hAnsi="Bookman Old Style"/>
          <w:bCs/>
          <w:shd w:val="clear" w:color="auto" w:fill="FFFFFF"/>
          <w:lang w:eastAsia="cs-CZ"/>
        </w:rPr>
        <w:t xml:space="preserve"> </w:t>
      </w:r>
      <w:r w:rsidRPr="00C3081C">
        <w:rPr>
          <w:rFonts w:ascii="Bookman Old Style" w:hAnsi="Bookman Old Style"/>
          <w:bCs/>
          <w:shd w:val="clear" w:color="auto" w:fill="FFFFFF"/>
          <w:lang w:eastAsia="cs-CZ"/>
        </w:rPr>
        <w:t>Š</w:t>
      </w:r>
      <w:r w:rsidR="00C3081C">
        <w:rPr>
          <w:rFonts w:ascii="Bookman Old Style" w:hAnsi="Bookman Old Style"/>
          <w:bCs/>
          <w:shd w:val="clear" w:color="auto" w:fill="FFFFFF"/>
          <w:lang w:eastAsia="cs-CZ"/>
        </w:rPr>
        <w:t xml:space="preserve"> </w:t>
      </w:r>
      <w:r w:rsidRPr="00C3081C">
        <w:rPr>
          <w:rFonts w:ascii="Bookman Old Style" w:hAnsi="Bookman Old Style"/>
          <w:bCs/>
          <w:shd w:val="clear" w:color="auto" w:fill="FFFFFF"/>
          <w:lang w:eastAsia="cs-CZ"/>
        </w:rPr>
        <w:t>x</w:t>
      </w:r>
      <w:r w:rsidR="00C3081C">
        <w:rPr>
          <w:rFonts w:ascii="Bookman Old Style" w:hAnsi="Bookman Old Style"/>
          <w:bCs/>
          <w:shd w:val="clear" w:color="auto" w:fill="FFFFFF"/>
          <w:lang w:eastAsia="cs-CZ"/>
        </w:rPr>
        <w:t xml:space="preserve"> </w:t>
      </w:r>
      <w:r w:rsidRPr="00C3081C">
        <w:rPr>
          <w:rFonts w:ascii="Bookman Old Style" w:hAnsi="Bookman Old Style"/>
          <w:bCs/>
          <w:shd w:val="clear" w:color="auto" w:fill="FFFFFF"/>
          <w:lang w:eastAsia="cs-CZ"/>
        </w:rPr>
        <w:t xml:space="preserve">H): </w:t>
      </w:r>
      <w:r w:rsidR="0062080B">
        <w:rPr>
          <w:rFonts w:ascii="Bookman Old Style" w:hAnsi="Bookman Old Style"/>
          <w:bCs/>
          <w:shd w:val="clear" w:color="auto" w:fill="FFFFFF"/>
          <w:lang w:eastAsia="cs-CZ"/>
        </w:rPr>
        <w:t>203</w:t>
      </w:r>
      <w:r w:rsidRPr="00C3081C">
        <w:rPr>
          <w:rFonts w:ascii="Bookman Old Style" w:hAnsi="Bookman Old Style"/>
          <w:bCs/>
          <w:shd w:val="clear" w:color="auto" w:fill="FFFFFF"/>
          <w:lang w:eastAsia="cs-CZ"/>
        </w:rPr>
        <w:t xml:space="preserve"> x </w:t>
      </w:r>
      <w:r w:rsidR="0062080B">
        <w:rPr>
          <w:rFonts w:ascii="Bookman Old Style" w:hAnsi="Bookman Old Style"/>
          <w:bCs/>
          <w:shd w:val="clear" w:color="auto" w:fill="FFFFFF"/>
          <w:lang w:eastAsia="cs-CZ"/>
        </w:rPr>
        <w:t>60</w:t>
      </w:r>
      <w:r w:rsidRPr="00C3081C">
        <w:rPr>
          <w:rFonts w:ascii="Bookman Old Style" w:hAnsi="Bookman Old Style"/>
          <w:bCs/>
          <w:shd w:val="clear" w:color="auto" w:fill="FFFFFF"/>
          <w:lang w:eastAsia="cs-CZ"/>
        </w:rPr>
        <w:t xml:space="preserve"> x </w:t>
      </w:r>
      <w:r w:rsidR="0062080B">
        <w:rPr>
          <w:rFonts w:ascii="Bookman Old Style" w:hAnsi="Bookman Old Style"/>
          <w:bCs/>
          <w:shd w:val="clear" w:color="auto" w:fill="FFFFFF"/>
          <w:lang w:eastAsia="cs-CZ"/>
        </w:rPr>
        <w:t>66</w:t>
      </w:r>
      <w:r w:rsidRPr="00C3081C">
        <w:rPr>
          <w:rFonts w:ascii="Bookman Old Style" w:hAnsi="Bookman Old Style"/>
          <w:bCs/>
          <w:shd w:val="clear" w:color="auto" w:fill="FFFFFF"/>
          <w:lang w:eastAsia="cs-CZ"/>
        </w:rPr>
        <w:t xml:space="preserve"> cm</w:t>
      </w:r>
    </w:p>
    <w:p w:rsidR="008F07E9" w:rsidRDefault="00927DF5" w:rsidP="008F07E9">
      <w:pPr>
        <w:pStyle w:val="Bezmezer"/>
        <w:ind w:left="5664" w:firstLine="708"/>
        <w:rPr>
          <w:rFonts w:ascii="Bookman Old Style" w:hAnsi="Bookman Old Style"/>
          <w:b/>
          <w:sz w:val="40"/>
          <w:szCs w:val="40"/>
          <w:lang w:eastAsia="cs-CZ"/>
        </w:rPr>
      </w:pPr>
      <w:r>
        <w:rPr>
          <w:rFonts w:ascii="Bookman Old Style" w:hAnsi="Bookman Old Style" w:cs="Arial"/>
          <w:bCs/>
          <w:noProof/>
          <w:color w:val="000000" w:themeColor="text1"/>
          <w:shd w:val="clear" w:color="auto" w:fill="FFFFFF"/>
          <w:lang w:eastAsia="cs-CZ"/>
        </w:rPr>
        <w:drawing>
          <wp:anchor distT="0" distB="0" distL="114300" distR="114300" simplePos="0" relativeHeight="251672576" behindDoc="0" locked="0" layoutInCell="1" allowOverlap="1" wp14:anchorId="33275B11" wp14:editId="07DD5FAA">
            <wp:simplePos x="0" y="0"/>
            <wp:positionH relativeFrom="margin">
              <wp:align>left</wp:align>
            </wp:positionH>
            <wp:positionV relativeFrom="paragraph">
              <wp:posOffset>75565</wp:posOffset>
            </wp:positionV>
            <wp:extent cx="718820" cy="790575"/>
            <wp:effectExtent l="0" t="0" r="0" b="0"/>
            <wp:wrapSquare wrapText="bothSides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KONA_5LE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534" cy="801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07E9" w:rsidRPr="005246A4" w:rsidRDefault="00927DF5" w:rsidP="008F07E9">
      <w:pPr>
        <w:pStyle w:val="Bezmezer"/>
        <w:ind w:left="5664" w:firstLine="708"/>
        <w:rPr>
          <w:rFonts w:ascii="Bookman Old Style" w:hAnsi="Bookman Old Style"/>
          <w:lang w:eastAsia="cs-CZ"/>
        </w:rPr>
      </w:pPr>
      <w:r>
        <w:rPr>
          <w:rFonts w:ascii="Bookman Old Style" w:hAnsi="Bookman Old Style"/>
          <w:b/>
          <w:sz w:val="40"/>
          <w:szCs w:val="40"/>
          <w:lang w:eastAsia="cs-CZ"/>
        </w:rPr>
        <w:t>A</w:t>
      </w:r>
      <w:r w:rsidR="008F07E9" w:rsidRPr="00FC5013">
        <w:rPr>
          <w:rFonts w:ascii="Bookman Old Style" w:hAnsi="Bookman Old Style"/>
          <w:b/>
          <w:sz w:val="40"/>
          <w:szCs w:val="40"/>
          <w:lang w:eastAsia="cs-CZ"/>
        </w:rPr>
        <w:t xml:space="preserve">MOC </w:t>
      </w:r>
      <w:r>
        <w:rPr>
          <w:rFonts w:ascii="Bookman Old Style" w:hAnsi="Bookman Old Style"/>
          <w:b/>
          <w:sz w:val="40"/>
          <w:szCs w:val="40"/>
          <w:lang w:eastAsia="cs-CZ"/>
        </w:rPr>
        <w:t>19</w:t>
      </w:r>
      <w:r w:rsidR="008F07E9">
        <w:rPr>
          <w:rStyle w:val="CenaBOLD"/>
          <w:rFonts w:ascii="Bookman Old Style" w:hAnsi="Bookman Old Style"/>
          <w:b/>
          <w:sz w:val="40"/>
          <w:szCs w:val="40"/>
        </w:rPr>
        <w:t> </w:t>
      </w:r>
      <w:r w:rsidR="00A2234A">
        <w:rPr>
          <w:rStyle w:val="CenaBOLD"/>
          <w:rFonts w:ascii="Bookman Old Style" w:hAnsi="Bookman Old Style"/>
          <w:b/>
          <w:sz w:val="40"/>
          <w:szCs w:val="40"/>
        </w:rPr>
        <w:t>990</w:t>
      </w:r>
      <w:r w:rsidR="008F07E9">
        <w:rPr>
          <w:rStyle w:val="CenaBOLD"/>
          <w:rFonts w:ascii="Bookman Old Style" w:hAnsi="Bookman Old Style"/>
          <w:b/>
          <w:sz w:val="40"/>
          <w:szCs w:val="40"/>
        </w:rPr>
        <w:t>,-</w:t>
      </w:r>
      <w:r w:rsidR="008F07E9" w:rsidRPr="00FC5013">
        <w:rPr>
          <w:rStyle w:val="CenaBOLD"/>
          <w:rFonts w:ascii="Bookman Old Style" w:hAnsi="Bookman Old Style"/>
          <w:b/>
          <w:sz w:val="40"/>
          <w:szCs w:val="40"/>
        </w:rPr>
        <w:t xml:space="preserve"> Kč</w:t>
      </w:r>
    </w:p>
    <w:p w:rsidR="008F07E9" w:rsidRDefault="008F07E9" w:rsidP="005246A4">
      <w:pPr>
        <w:pStyle w:val="Bezmezer"/>
        <w:rPr>
          <w:rFonts w:ascii="Bookman Old Style" w:hAnsi="Bookman Old Style"/>
          <w:lang w:eastAsia="cs-CZ"/>
        </w:rPr>
      </w:pPr>
    </w:p>
    <w:p w:rsidR="00927DF5" w:rsidRDefault="00927DF5" w:rsidP="005246A4">
      <w:pPr>
        <w:pStyle w:val="Bezmezer"/>
        <w:rPr>
          <w:rFonts w:ascii="Bookman Old Style" w:hAnsi="Bookman Old Style"/>
          <w:lang w:eastAsia="cs-CZ"/>
        </w:rPr>
      </w:pPr>
    </w:p>
    <w:p w:rsidR="00F6413F" w:rsidRDefault="00143D9D" w:rsidP="0062080B">
      <w:pPr>
        <w:jc w:val="both"/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</w:pPr>
      <w:r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Na všechny spotřebiče značky LORD poskytujeme v České a Slovenské</w:t>
      </w:r>
      <w:r w:rsidR="00FC5013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 </w:t>
      </w:r>
      <w:r w:rsidR="00D84CB5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republice 5 </w:t>
      </w:r>
      <w:r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letou záruku ZDARMA, tj. 2 roky plná záruka + 3 roky bezplatný servis.</w:t>
      </w:r>
    </w:p>
    <w:sectPr w:rsidR="00F6413F" w:rsidSect="00C072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SHSymbAl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HelveticaNeueLT Pro 47 LtCn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HelveticaNeueLT Pro 67 MdCn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194F"/>
    <w:multiLevelType w:val="multilevel"/>
    <w:tmpl w:val="55AC0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4C5BFB"/>
    <w:multiLevelType w:val="multilevel"/>
    <w:tmpl w:val="F660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786DD0"/>
    <w:multiLevelType w:val="multilevel"/>
    <w:tmpl w:val="2230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E70531"/>
    <w:multiLevelType w:val="multilevel"/>
    <w:tmpl w:val="C4E872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B7100B"/>
    <w:multiLevelType w:val="multilevel"/>
    <w:tmpl w:val="780039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F82554"/>
    <w:multiLevelType w:val="hybridMultilevel"/>
    <w:tmpl w:val="6D944E36"/>
    <w:lvl w:ilvl="0" w:tplc="DE8A0482">
      <w:start w:val="1"/>
      <w:numFmt w:val="decimal"/>
      <w:lvlText w:val="%1."/>
      <w:lvlJc w:val="left"/>
      <w:pPr>
        <w:ind w:left="720" w:hanging="360"/>
      </w:pPr>
      <w:rPr>
        <w:rFonts w:cs="BSHSymbAl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71064"/>
    <w:multiLevelType w:val="multilevel"/>
    <w:tmpl w:val="1D6069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146DB3"/>
    <w:multiLevelType w:val="multilevel"/>
    <w:tmpl w:val="84B0D1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EA54E2"/>
    <w:multiLevelType w:val="multilevel"/>
    <w:tmpl w:val="65D4D0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720E9A"/>
    <w:multiLevelType w:val="multilevel"/>
    <w:tmpl w:val="D48C8D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4020FA"/>
    <w:multiLevelType w:val="multilevel"/>
    <w:tmpl w:val="7D849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3A0A7A"/>
    <w:multiLevelType w:val="hybridMultilevel"/>
    <w:tmpl w:val="33826C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A4BF0"/>
    <w:multiLevelType w:val="multilevel"/>
    <w:tmpl w:val="00762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DE1A58"/>
    <w:multiLevelType w:val="multilevel"/>
    <w:tmpl w:val="BA3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E4511C"/>
    <w:multiLevelType w:val="multilevel"/>
    <w:tmpl w:val="E21C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BC0186"/>
    <w:multiLevelType w:val="multilevel"/>
    <w:tmpl w:val="2DD01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1"/>
  </w:num>
  <w:num w:numId="5">
    <w:abstractNumId w:val="15"/>
  </w:num>
  <w:num w:numId="6">
    <w:abstractNumId w:val="14"/>
  </w:num>
  <w:num w:numId="7">
    <w:abstractNumId w:val="13"/>
  </w:num>
  <w:num w:numId="8">
    <w:abstractNumId w:val="12"/>
  </w:num>
  <w:num w:numId="9">
    <w:abstractNumId w:val="10"/>
  </w:num>
  <w:num w:numId="10">
    <w:abstractNumId w:val="3"/>
  </w:num>
  <w:num w:numId="11">
    <w:abstractNumId w:val="6"/>
  </w:num>
  <w:num w:numId="12">
    <w:abstractNumId w:val="8"/>
  </w:num>
  <w:num w:numId="13">
    <w:abstractNumId w:val="4"/>
  </w:num>
  <w:num w:numId="14">
    <w:abstractNumId w:val="9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97"/>
    <w:rsid w:val="0002678E"/>
    <w:rsid w:val="00046305"/>
    <w:rsid w:val="000774E6"/>
    <w:rsid w:val="00080DE9"/>
    <w:rsid w:val="00083D67"/>
    <w:rsid w:val="00084E01"/>
    <w:rsid w:val="000A0651"/>
    <w:rsid w:val="000C11E0"/>
    <w:rsid w:val="000C6950"/>
    <w:rsid w:val="000D167F"/>
    <w:rsid w:val="000F5727"/>
    <w:rsid w:val="001022D2"/>
    <w:rsid w:val="001265D0"/>
    <w:rsid w:val="00135F99"/>
    <w:rsid w:val="00142EF9"/>
    <w:rsid w:val="00143D9D"/>
    <w:rsid w:val="00144FF3"/>
    <w:rsid w:val="00155486"/>
    <w:rsid w:val="00165680"/>
    <w:rsid w:val="0017138D"/>
    <w:rsid w:val="00172183"/>
    <w:rsid w:val="00177992"/>
    <w:rsid w:val="00180664"/>
    <w:rsid w:val="001849C1"/>
    <w:rsid w:val="001A158A"/>
    <w:rsid w:val="001A7A27"/>
    <w:rsid w:val="0020470B"/>
    <w:rsid w:val="00237CB4"/>
    <w:rsid w:val="00284A84"/>
    <w:rsid w:val="00291AA6"/>
    <w:rsid w:val="002B1D45"/>
    <w:rsid w:val="002E0C59"/>
    <w:rsid w:val="00344128"/>
    <w:rsid w:val="00344F6C"/>
    <w:rsid w:val="0036344B"/>
    <w:rsid w:val="003A547F"/>
    <w:rsid w:val="003F3130"/>
    <w:rsid w:val="00457CB6"/>
    <w:rsid w:val="0046145B"/>
    <w:rsid w:val="004B79F3"/>
    <w:rsid w:val="004D5205"/>
    <w:rsid w:val="00502325"/>
    <w:rsid w:val="00515661"/>
    <w:rsid w:val="0052431C"/>
    <w:rsid w:val="005246A4"/>
    <w:rsid w:val="00527A1A"/>
    <w:rsid w:val="005553D1"/>
    <w:rsid w:val="005D7447"/>
    <w:rsid w:val="00600CC5"/>
    <w:rsid w:val="00610DC0"/>
    <w:rsid w:val="00617FC2"/>
    <w:rsid w:val="0062080B"/>
    <w:rsid w:val="00632CD4"/>
    <w:rsid w:val="006574EE"/>
    <w:rsid w:val="00663202"/>
    <w:rsid w:val="00664F6E"/>
    <w:rsid w:val="006E0DE4"/>
    <w:rsid w:val="006E1B33"/>
    <w:rsid w:val="00715258"/>
    <w:rsid w:val="00735355"/>
    <w:rsid w:val="007365F8"/>
    <w:rsid w:val="00753B70"/>
    <w:rsid w:val="00785779"/>
    <w:rsid w:val="0078651C"/>
    <w:rsid w:val="007A5FCC"/>
    <w:rsid w:val="007C1789"/>
    <w:rsid w:val="007C6AE5"/>
    <w:rsid w:val="007F4711"/>
    <w:rsid w:val="007F72BE"/>
    <w:rsid w:val="00811AA8"/>
    <w:rsid w:val="008165C9"/>
    <w:rsid w:val="0085657E"/>
    <w:rsid w:val="00871C44"/>
    <w:rsid w:val="00893E96"/>
    <w:rsid w:val="00894A37"/>
    <w:rsid w:val="008A57F7"/>
    <w:rsid w:val="008B7C12"/>
    <w:rsid w:val="008C1274"/>
    <w:rsid w:val="008E3171"/>
    <w:rsid w:val="008E7697"/>
    <w:rsid w:val="008F07E9"/>
    <w:rsid w:val="0090594F"/>
    <w:rsid w:val="00906B08"/>
    <w:rsid w:val="00927DF5"/>
    <w:rsid w:val="0098265E"/>
    <w:rsid w:val="009851F6"/>
    <w:rsid w:val="00995BAC"/>
    <w:rsid w:val="009B0D5A"/>
    <w:rsid w:val="009B7D49"/>
    <w:rsid w:val="009F03C8"/>
    <w:rsid w:val="009F21E8"/>
    <w:rsid w:val="00A05D7A"/>
    <w:rsid w:val="00A2234A"/>
    <w:rsid w:val="00A25745"/>
    <w:rsid w:val="00A26BD1"/>
    <w:rsid w:val="00A27FA0"/>
    <w:rsid w:val="00A359A3"/>
    <w:rsid w:val="00A50E10"/>
    <w:rsid w:val="00A72B1F"/>
    <w:rsid w:val="00B03391"/>
    <w:rsid w:val="00B2156C"/>
    <w:rsid w:val="00B71956"/>
    <w:rsid w:val="00B72A92"/>
    <w:rsid w:val="00B93B3A"/>
    <w:rsid w:val="00B93E10"/>
    <w:rsid w:val="00BD3BE4"/>
    <w:rsid w:val="00BE1ECF"/>
    <w:rsid w:val="00C07255"/>
    <w:rsid w:val="00C23A5F"/>
    <w:rsid w:val="00C3081C"/>
    <w:rsid w:val="00C337D5"/>
    <w:rsid w:val="00C524FE"/>
    <w:rsid w:val="00CA7EBF"/>
    <w:rsid w:val="00CB55E3"/>
    <w:rsid w:val="00CC5673"/>
    <w:rsid w:val="00CC7B05"/>
    <w:rsid w:val="00CD1997"/>
    <w:rsid w:val="00CD3DA7"/>
    <w:rsid w:val="00CE0083"/>
    <w:rsid w:val="00CE7701"/>
    <w:rsid w:val="00D07CF3"/>
    <w:rsid w:val="00D22AF8"/>
    <w:rsid w:val="00D27762"/>
    <w:rsid w:val="00D31FD4"/>
    <w:rsid w:val="00D427DD"/>
    <w:rsid w:val="00D536AC"/>
    <w:rsid w:val="00D553B6"/>
    <w:rsid w:val="00D555D6"/>
    <w:rsid w:val="00D76926"/>
    <w:rsid w:val="00D84CB5"/>
    <w:rsid w:val="00D9201F"/>
    <w:rsid w:val="00D9745F"/>
    <w:rsid w:val="00DA195B"/>
    <w:rsid w:val="00DB13E1"/>
    <w:rsid w:val="00DB2AF3"/>
    <w:rsid w:val="00DC4E7B"/>
    <w:rsid w:val="00DC5F3E"/>
    <w:rsid w:val="00DF6821"/>
    <w:rsid w:val="00E7360B"/>
    <w:rsid w:val="00EA0D7F"/>
    <w:rsid w:val="00EB5C40"/>
    <w:rsid w:val="00EB5E9B"/>
    <w:rsid w:val="00EC6C4B"/>
    <w:rsid w:val="00EF0FC8"/>
    <w:rsid w:val="00F015CD"/>
    <w:rsid w:val="00F13CEF"/>
    <w:rsid w:val="00F32B69"/>
    <w:rsid w:val="00F6413F"/>
    <w:rsid w:val="00FB20AF"/>
    <w:rsid w:val="00FB5F38"/>
    <w:rsid w:val="00FC5013"/>
    <w:rsid w:val="00FE76AE"/>
    <w:rsid w:val="00FF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21CF0-0B2E-4FA5-A417-E08782E5B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920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FE76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920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D1997"/>
    <w:rPr>
      <w:b/>
      <w:bCs/>
    </w:rPr>
  </w:style>
  <w:style w:type="paragraph" w:customStyle="1" w:styleId="BasicParagraph">
    <w:name w:val="[Basic Paragraph]"/>
    <w:basedOn w:val="Normln"/>
    <w:uiPriority w:val="99"/>
    <w:rsid w:val="00CE008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Popisvlastnosti">
    <w:name w:val="Popis+vlastnosti"/>
    <w:basedOn w:val="Normln"/>
    <w:uiPriority w:val="99"/>
    <w:rsid w:val="00CE0083"/>
    <w:pPr>
      <w:tabs>
        <w:tab w:val="left" w:pos="1701"/>
      </w:tabs>
      <w:suppressAutoHyphens/>
      <w:autoSpaceDE w:val="0"/>
      <w:autoSpaceDN w:val="0"/>
      <w:adjustRightInd w:val="0"/>
      <w:spacing w:after="0" w:line="200" w:lineRule="atLeast"/>
      <w:ind w:left="170" w:hanging="170"/>
      <w:textAlignment w:val="center"/>
    </w:pPr>
    <w:rPr>
      <w:rFonts w:ascii="HelveticaNeueLT Pro 47 LtCn" w:hAnsi="HelveticaNeueLT Pro 47 LtCn" w:cs="HelveticaNeueLT Pro 47 LtCn"/>
      <w:color w:val="000000"/>
      <w:sz w:val="16"/>
      <w:szCs w:val="16"/>
    </w:rPr>
  </w:style>
  <w:style w:type="paragraph" w:customStyle="1" w:styleId="Cena">
    <w:name w:val="Cena"/>
    <w:basedOn w:val="Popisvlastnosti"/>
    <w:uiPriority w:val="99"/>
    <w:rsid w:val="00CE0083"/>
    <w:pPr>
      <w:spacing w:line="640" w:lineRule="atLeast"/>
    </w:pPr>
    <w:rPr>
      <w:sz w:val="44"/>
      <w:szCs w:val="44"/>
    </w:rPr>
  </w:style>
  <w:style w:type="character" w:customStyle="1" w:styleId="CenaBOLD">
    <w:name w:val="Cena BOLD"/>
    <w:uiPriority w:val="99"/>
    <w:rsid w:val="00CE0083"/>
    <w:rPr>
      <w:rFonts w:ascii="HelveticaNeueLT Pro 67 MdCn" w:hAnsi="HelveticaNeueLT Pro 67 MdCn" w:cs="HelveticaNeueLT Pro 67 Md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B33"/>
    <w:rPr>
      <w:rFonts w:ascii="Segoe UI" w:hAnsi="Segoe UI" w:cs="Segoe UI"/>
      <w:sz w:val="18"/>
      <w:szCs w:val="18"/>
    </w:rPr>
  </w:style>
  <w:style w:type="paragraph" w:customStyle="1" w:styleId="Cenabold0">
    <w:name w:val="Cena bold"/>
    <w:basedOn w:val="Popisvlastnosti"/>
    <w:uiPriority w:val="99"/>
    <w:rsid w:val="00FB5F38"/>
    <w:pPr>
      <w:spacing w:line="640" w:lineRule="atLeast"/>
    </w:pPr>
    <w:rPr>
      <w:rFonts w:ascii="HelveticaNeueLT Pro 67 MdCn" w:hAnsi="HelveticaNeueLT Pro 67 MdCn" w:cs="HelveticaNeueLT Pro 67 MdCn"/>
      <w:sz w:val="44"/>
      <w:szCs w:val="44"/>
    </w:rPr>
  </w:style>
  <w:style w:type="character" w:customStyle="1" w:styleId="Nadpis2Char">
    <w:name w:val="Nadpis 2 Char"/>
    <w:basedOn w:val="Standardnpsmoodstavce"/>
    <w:link w:val="Nadpis2"/>
    <w:uiPriority w:val="9"/>
    <w:rsid w:val="00FE76A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D22AF8"/>
    <w:pPr>
      <w:ind w:left="720"/>
      <w:contextualSpacing/>
    </w:pPr>
  </w:style>
  <w:style w:type="paragraph" w:styleId="Bezmezer">
    <w:name w:val="No Spacing"/>
    <w:uiPriority w:val="1"/>
    <w:qFormat/>
    <w:rsid w:val="005246A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D920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920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roduct-bodyspecification-titleproduct-name">
    <w:name w:val="product-body__specification-title__product-name"/>
    <w:basedOn w:val="Standardnpsmoodstavce"/>
    <w:rsid w:val="00D9201F"/>
  </w:style>
  <w:style w:type="paragraph" w:styleId="Normlnweb">
    <w:name w:val="Normal (Web)"/>
    <w:basedOn w:val="Normln"/>
    <w:uiPriority w:val="99"/>
    <w:semiHidden/>
    <w:unhideWhenUsed/>
    <w:rsid w:val="00D9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3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2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497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Rostislav Ambrůz</dc:creator>
  <cp:keywords/>
  <dc:description/>
  <cp:lastModifiedBy>Rostislav Ambrůz</cp:lastModifiedBy>
  <cp:revision>12</cp:revision>
  <cp:lastPrinted>2019-01-22T11:01:00Z</cp:lastPrinted>
  <dcterms:created xsi:type="dcterms:W3CDTF">2019-05-30T08:26:00Z</dcterms:created>
  <dcterms:modified xsi:type="dcterms:W3CDTF">2019-11-26T08:55:00Z</dcterms:modified>
</cp:coreProperties>
</file>