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CC" w:rsidRDefault="00172183">
      <w:pPr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noProof/>
          <w:color w:val="000000" w:themeColor="text1"/>
          <w:shd w:val="clear" w:color="auto" w:fill="FFFFFF"/>
          <w:lang w:eastAsia="cs-CZ"/>
        </w:rPr>
        <w:drawing>
          <wp:inline distT="0" distB="0" distL="0" distR="0">
            <wp:extent cx="1104900" cy="56533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ORD_2019_bez stín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6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B86" w:rsidRDefault="000D4B86" w:rsidP="0020470B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</w:p>
    <w:p w:rsidR="00D555D6" w:rsidRPr="00D555D6" w:rsidRDefault="005246A4" w:rsidP="0020470B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color w:val="000000" w:themeColor="text1"/>
          <w:shd w:val="clear" w:color="auto" w:fill="FFFFFF"/>
        </w:rPr>
        <w:t>LORD C</w:t>
      </w:r>
      <w:r w:rsidR="0017206A">
        <w:rPr>
          <w:rFonts w:ascii="Bookman Old Style" w:hAnsi="Bookman Old Style" w:cs="Arial"/>
          <w:b/>
          <w:color w:val="000000" w:themeColor="text1"/>
          <w:shd w:val="clear" w:color="auto" w:fill="FFFFFF"/>
        </w:rPr>
        <w:t>2</w:t>
      </w:r>
    </w:p>
    <w:p w:rsidR="00871C44" w:rsidRPr="0020470B" w:rsidRDefault="000774E6" w:rsidP="0020470B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  <w:r w:rsidRP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>V</w:t>
      </w:r>
      <w:r w:rsidR="0062080B">
        <w:rPr>
          <w:rFonts w:ascii="Bookman Old Style" w:hAnsi="Bookman Old Style" w:cs="Arial"/>
          <w:b/>
          <w:color w:val="000000" w:themeColor="text1"/>
          <w:shd w:val="clear" w:color="auto" w:fill="FFFFFF"/>
        </w:rPr>
        <w:t>olně stojící</w:t>
      </w:r>
      <w:r w:rsidR="00D9745F" w:rsidRP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 xml:space="preserve"> </w:t>
      </w:r>
      <w:r w:rsidR="007365F8" w:rsidRP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>kombinovaná chladnička</w:t>
      </w:r>
      <w:r w:rsid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 xml:space="preserve"> </w:t>
      </w:r>
      <w:r w:rsidR="007365F8">
        <w:rPr>
          <w:rFonts w:ascii="Bookman Old Style" w:hAnsi="Bookman Old Style" w:cs="Arial"/>
          <w:color w:val="000000" w:themeColor="text1"/>
          <w:shd w:val="clear" w:color="auto" w:fill="FFFFFF"/>
        </w:rPr>
        <w:t>LORD C</w:t>
      </w:r>
      <w:r w:rsidR="00F358DC">
        <w:rPr>
          <w:rFonts w:ascii="Bookman Old Style" w:hAnsi="Bookman Old Style" w:cs="Arial"/>
          <w:color w:val="000000" w:themeColor="text1"/>
          <w:shd w:val="clear" w:color="auto" w:fill="FFFFFF"/>
        </w:rPr>
        <w:t>2</w:t>
      </w:r>
      <w:r w:rsidR="00871C44">
        <w:rPr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CD1997" w:rsidRPr="00D31FD4">
        <w:rPr>
          <w:rFonts w:ascii="Bookman Old Style" w:hAnsi="Bookman Old Style" w:cs="Arial"/>
          <w:color w:val="000000" w:themeColor="text1"/>
          <w:shd w:val="clear" w:color="auto" w:fill="FFFFFF"/>
        </w:rPr>
        <w:t>s</w:t>
      </w:r>
      <w:r w:rsidR="00291AA6">
        <w:rPr>
          <w:rFonts w:ascii="Bookman Old Style" w:hAnsi="Bookman Old Style" w:cs="Arial"/>
          <w:color w:val="000000" w:themeColor="text1"/>
          <w:shd w:val="clear" w:color="auto" w:fill="FFFFFF"/>
        </w:rPr>
        <w:t>e díky své nízké spotřebě energie řadí do energetické třídy</w:t>
      </w:r>
      <w:r w:rsidR="00291AA6" w:rsidRPr="00D31FD4">
        <w:rPr>
          <w:rFonts w:ascii="Bookman Old Style" w:hAnsi="Bookman Old Style" w:cs="Arial"/>
          <w:color w:val="000000" w:themeColor="text1"/>
          <w:shd w:val="clear" w:color="auto" w:fill="FFFFFF"/>
        </w:rPr>
        <w:t> </w:t>
      </w:r>
      <w:r w:rsidR="00291AA6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A</w:t>
      </w:r>
      <w:r w:rsidR="007365F8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++</w:t>
      </w:r>
      <w:r w:rsidR="00291AA6" w:rsidRPr="00D31FD4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.</w:t>
      </w:r>
      <w:r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291AA6" w:rsidRPr="002C7079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Samozřejmostí je</w:t>
      </w:r>
      <w:r w:rsidR="00291AA6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EB5C40" w:rsidRPr="00D31FD4">
        <w:rPr>
          <w:rFonts w:ascii="Bookman Old Style" w:hAnsi="Bookman Old Style" w:cs="Arial"/>
          <w:b/>
          <w:color w:val="000000" w:themeColor="text1"/>
          <w:shd w:val="clear" w:color="auto" w:fill="FFFFFF"/>
        </w:rPr>
        <w:t>5</w:t>
      </w:r>
      <w:r w:rsidR="00EB5C40">
        <w:rPr>
          <w:rFonts w:ascii="Bookman Old Style" w:hAnsi="Bookman Old Style" w:cs="Arial"/>
          <w:b/>
          <w:color w:val="000000" w:themeColor="text1"/>
          <w:shd w:val="clear" w:color="auto" w:fill="FFFFFF"/>
        </w:rPr>
        <w:t>letá</w:t>
      </w:r>
      <w:r w:rsidR="00291AA6">
        <w:rPr>
          <w:rFonts w:ascii="Bookman Old Style" w:hAnsi="Bookman Old Style" w:cs="Arial"/>
          <w:b/>
          <w:color w:val="000000" w:themeColor="text1"/>
          <w:shd w:val="clear" w:color="auto" w:fill="FFFFFF"/>
        </w:rPr>
        <w:t xml:space="preserve"> záruka </w:t>
      </w:r>
      <w:r w:rsidR="00291AA6" w:rsidRPr="00D31FD4">
        <w:rPr>
          <w:rFonts w:ascii="Bookman Old Style" w:hAnsi="Bookman Old Style" w:cs="Arial"/>
          <w:b/>
          <w:color w:val="000000" w:themeColor="text1"/>
          <w:shd w:val="clear" w:color="auto" w:fill="FFFFFF"/>
        </w:rPr>
        <w:t>ZDARMA</w:t>
      </w:r>
    </w:p>
    <w:p w:rsidR="00A27FA0" w:rsidRDefault="00FB20AF" w:rsidP="001849C1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Kombinovaná c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hladnička</w:t>
      </w:r>
      <w:r w:rsidR="00735355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LORD 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je vybavena </w:t>
      </w:r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technologií </w:t>
      </w:r>
      <w:proofErr w:type="spellStart"/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NoFro</w:t>
      </w:r>
      <w:r w:rsid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s</w:t>
      </w:r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t</w:t>
      </w:r>
      <w:proofErr w:type="spellEnd"/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, která zabraňuje tvorbě námrazy a ledu. </w:t>
      </w:r>
      <w:r w:rsidR="00073061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Není tedy třeba chladničku a mrazničku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18066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od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mrazovat. </w:t>
      </w:r>
      <w:r w:rsidR="003808D2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Výrobek má manuální nastavování teploty.</w:t>
      </w:r>
    </w:p>
    <w:p w:rsidR="003808D2" w:rsidRDefault="003808D2" w:rsidP="003808D2">
      <w:pPr>
        <w:jc w:val="both"/>
        <w:rPr>
          <w:rStyle w:val="Siln"/>
          <w:rFonts w:ascii="Bookman Old Style" w:hAnsi="Bookman Old Style"/>
        </w:rPr>
      </w:pPr>
      <w:r>
        <w:rPr>
          <w:rFonts w:ascii="Bookman Old Style" w:hAnsi="Bookman Old Style"/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676525" cy="316230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RD C2 - chladící čá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56C" w:rsidRPr="00BE1ECF">
        <w:rPr>
          <w:rFonts w:ascii="Bookman Old Style" w:hAnsi="Bookman Old Style"/>
        </w:rPr>
        <w:t>V </w:t>
      </w:r>
      <w:r w:rsidR="00B2156C" w:rsidRPr="00BE1ECF">
        <w:rPr>
          <w:rFonts w:ascii="Bookman Old Style" w:hAnsi="Bookman Old Style"/>
          <w:b/>
        </w:rPr>
        <w:t>chlad</w:t>
      </w:r>
      <w:r w:rsidR="00D536AC">
        <w:rPr>
          <w:rFonts w:ascii="Bookman Old Style" w:hAnsi="Bookman Old Style"/>
          <w:b/>
        </w:rPr>
        <w:t>i</w:t>
      </w:r>
      <w:r w:rsidR="00B2156C" w:rsidRPr="00BE1ECF">
        <w:rPr>
          <w:rFonts w:ascii="Bookman Old Style" w:hAnsi="Bookman Old Style"/>
          <w:b/>
        </w:rPr>
        <w:t xml:space="preserve">cí části </w:t>
      </w:r>
      <w:r w:rsidR="00B2156C" w:rsidRPr="00BE1ECF">
        <w:rPr>
          <w:rFonts w:ascii="Bookman Old Style" w:hAnsi="Bookman Old Style"/>
        </w:rPr>
        <w:t xml:space="preserve">je umístěna </w:t>
      </w:r>
      <w:proofErr w:type="spellStart"/>
      <w:r w:rsidR="00B2156C" w:rsidRPr="00BE1ECF">
        <w:rPr>
          <w:rStyle w:val="Siln"/>
          <w:rFonts w:ascii="Bookman Old Style" w:hAnsi="Bookman Old Style"/>
        </w:rPr>
        <w:t>Fresh</w:t>
      </w:r>
      <w:proofErr w:type="spellEnd"/>
      <w:r w:rsidR="00B2156C" w:rsidRPr="00BE1ECF">
        <w:rPr>
          <w:rStyle w:val="Siln"/>
          <w:rFonts w:ascii="Bookman Old Style" w:hAnsi="Bookman Old Style"/>
        </w:rPr>
        <w:t xml:space="preserve"> </w:t>
      </w:r>
      <w:r>
        <w:rPr>
          <w:rStyle w:val="Siln"/>
          <w:rFonts w:ascii="Bookman Old Style" w:hAnsi="Bookman Old Style"/>
        </w:rPr>
        <w:t>zásuvka pro skladování ovoce a zeleniny</w:t>
      </w:r>
    </w:p>
    <w:p w:rsidR="00B2156C" w:rsidRDefault="00B2156C" w:rsidP="003808D2">
      <w:pPr>
        <w:jc w:val="both"/>
        <w:rPr>
          <w:rStyle w:val="Siln"/>
          <w:rFonts w:ascii="Bookman Old Style" w:hAnsi="Bookman Old Style"/>
          <w:b w:val="0"/>
        </w:rPr>
      </w:pPr>
      <w:r w:rsidRPr="00BE1ECF">
        <w:rPr>
          <w:rStyle w:val="Siln"/>
          <w:rFonts w:ascii="Bookman Old Style" w:hAnsi="Bookman Old Style"/>
          <w:b w:val="0"/>
        </w:rPr>
        <w:t xml:space="preserve">Oceníte </w:t>
      </w:r>
      <w:r w:rsidRPr="00DB13E1">
        <w:rPr>
          <w:rStyle w:val="Siln"/>
          <w:rFonts w:ascii="Bookman Old Style" w:hAnsi="Bookman Old Style"/>
        </w:rPr>
        <w:t>vizuální a akustický alarm</w:t>
      </w:r>
      <w:r w:rsidRPr="00BE1ECF">
        <w:rPr>
          <w:rStyle w:val="Siln"/>
          <w:rFonts w:ascii="Bookman Old Style" w:hAnsi="Bookman Old Style"/>
          <w:b w:val="0"/>
        </w:rPr>
        <w:t xml:space="preserve"> otevřených dveří.</w:t>
      </w:r>
    </w:p>
    <w:p w:rsidR="00B03391" w:rsidRDefault="001849C1" w:rsidP="00180664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Úložný prostor je vybaven </w:t>
      </w:r>
      <w:r w:rsidR="00C23A5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4</w:t>
      </w:r>
      <w:r w:rsidRPr="00BE1EC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policemi,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které jsou v</w:t>
      </w:r>
      <w:r w:rsidR="00C23A5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yrobeny z bezpečnostního skla. 3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z nich je možné snadno výškově regulovat</w:t>
      </w:r>
      <w:r w:rsidR="00344128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.</w:t>
      </w:r>
      <w:r w:rsidR="006E0DE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Součástí výrobku jsou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také </w:t>
      </w:r>
      <w:r w:rsidR="00C23A5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4</w:t>
      </w:r>
      <w:r w:rsidR="005553D1" w:rsidRPr="005553D1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6E0DE4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přihrádky</w:t>
      </w:r>
      <w:r w:rsidR="005553D1" w:rsidRPr="005553D1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ve dveřích</w:t>
      </w:r>
      <w:r w:rsidR="005553D1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, </w:t>
      </w:r>
      <w:r w:rsidR="00C23A5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a </w:t>
      </w:r>
      <w:r w:rsidR="003808D2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3 </w:t>
      </w:r>
      <w:r w:rsidR="00C23A5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držák</w:t>
      </w:r>
      <w:r w:rsidR="003808D2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y</w:t>
      </w:r>
      <w:r w:rsidR="00C23A5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na </w:t>
      </w:r>
      <w:r w:rsidR="0017218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vejce.</w:t>
      </w:r>
      <w:r w:rsidR="00C23A5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Chladnička je vybavena LED osvětlením.</w:t>
      </w:r>
    </w:p>
    <w:p w:rsidR="000D4B86" w:rsidRDefault="000D4B86" w:rsidP="00753B70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bCs/>
          <w:noProof/>
          <w:color w:val="000000" w:themeColor="text1"/>
          <w:shd w:val="clear" w:color="auto" w:fill="FFFFFF"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3970020</wp:posOffset>
            </wp:positionH>
            <wp:positionV relativeFrom="paragraph">
              <wp:posOffset>141605</wp:posOffset>
            </wp:positionV>
            <wp:extent cx="2676525" cy="1534795"/>
            <wp:effectExtent l="0" t="0" r="9525" b="825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RD C2 - zásuvka na ovoce a zelenin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B86" w:rsidRDefault="000D4B86" w:rsidP="00753B70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</w:p>
    <w:p w:rsidR="000D4B86" w:rsidRDefault="000D4B86" w:rsidP="00753B70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</w:p>
    <w:p w:rsidR="000D4B86" w:rsidRDefault="000D4B86" w:rsidP="00753B70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</w:p>
    <w:p w:rsidR="000D4B86" w:rsidRDefault="000D4B86" w:rsidP="00753B70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</w:p>
    <w:p w:rsidR="000D4B86" w:rsidRDefault="000D4B86" w:rsidP="00753B70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</w:p>
    <w:p w:rsidR="000D4B86" w:rsidRDefault="000D4B86" w:rsidP="00753B70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</w:p>
    <w:p w:rsidR="008F07E9" w:rsidRDefault="00BE1ECF" w:rsidP="000D4B86">
      <w:pPr>
        <w:jc w:val="both"/>
        <w:rPr>
          <w:rFonts w:ascii="Bookman Old Style" w:hAnsi="Bookman Old Style"/>
          <w:lang w:eastAsia="cs-CZ"/>
        </w:rPr>
      </w:pPr>
      <w:r w:rsidRPr="00BE1EC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Mrazicí část </w:t>
      </w:r>
      <w:r w:rsidR="00753B70" w:rsidRPr="00753B70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je vybavena</w:t>
      </w:r>
      <w:r w:rsidR="00753B7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753B70" w:rsidRPr="00753B70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technologií</w:t>
      </w:r>
      <w:r w:rsidR="00753B7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53B70" w:rsidRPr="00753B70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NoFrost</w:t>
      </w:r>
      <w:proofErr w:type="spellEnd"/>
      <w:r w:rsidR="00753B70" w:rsidRPr="00753B70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,</w:t>
      </w:r>
      <w:r w:rsidR="00753B7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která zabraňuje tvorbě námrazy. V mrazničce jsou umístěny </w:t>
      </w:r>
      <w:r w:rsidR="00B71956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3 </w:t>
      </w:r>
      <w:r w:rsidR="00753B7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skladovací boxy.</w:t>
      </w:r>
      <w:r w:rsidR="000D4B86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0D4B86">
        <w:rPr>
          <w:rFonts w:ascii="Bookman Old Style" w:hAnsi="Bookman Old Style"/>
          <w:b/>
          <w:lang w:eastAsia="cs-CZ"/>
        </w:rPr>
        <w:t>Zmrazovací kapacita je 11</w:t>
      </w:r>
      <w:r w:rsidRPr="00143D9D">
        <w:rPr>
          <w:rFonts w:ascii="Bookman Old Style" w:hAnsi="Bookman Old Style"/>
          <w:b/>
          <w:lang w:eastAsia="cs-CZ"/>
        </w:rPr>
        <w:t xml:space="preserve"> kg/24h</w:t>
      </w:r>
      <w:r>
        <w:rPr>
          <w:rFonts w:ascii="Bookman Old Style" w:hAnsi="Bookman Old Style"/>
          <w:lang w:eastAsia="cs-CZ"/>
        </w:rPr>
        <w:t xml:space="preserve">, </w:t>
      </w:r>
      <w:r w:rsidR="00A72B1F">
        <w:rPr>
          <w:rFonts w:ascii="Bookman Old Style" w:hAnsi="Bookman Old Style"/>
          <w:lang w:eastAsia="cs-CZ"/>
        </w:rPr>
        <w:t>součástí výbavy j</w:t>
      </w:r>
      <w:r w:rsidR="000D4B86">
        <w:rPr>
          <w:rFonts w:ascii="Bookman Old Style" w:hAnsi="Bookman Old Style"/>
          <w:lang w:eastAsia="cs-CZ"/>
        </w:rPr>
        <w:t>e nádoba na led s krytem.</w:t>
      </w:r>
    </w:p>
    <w:p w:rsidR="00753B70" w:rsidRPr="008F07E9" w:rsidRDefault="000D4B86" w:rsidP="00753B70">
      <w:pPr>
        <w:jc w:val="both"/>
        <w:rPr>
          <w:rStyle w:val="Siln"/>
          <w:rFonts w:ascii="Bookman Old Style" w:hAnsi="Bookman Old Style"/>
          <w:b w:val="0"/>
          <w:bCs w:val="0"/>
          <w:lang w:eastAsia="cs-CZ"/>
        </w:rPr>
      </w:pPr>
      <w:r>
        <w:rPr>
          <w:rFonts w:ascii="Bookman Old Style" w:hAnsi="Bookman Old Style" w:cs="HelveticaNeueLT Pro 47 LtCn"/>
          <w:b/>
          <w:noProof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-29210</wp:posOffset>
            </wp:positionH>
            <wp:positionV relativeFrom="paragraph">
              <wp:posOffset>13970</wp:posOffset>
            </wp:positionV>
            <wp:extent cx="2387600" cy="291465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RD C2 - mrazící čá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B86" w:rsidRDefault="000D4B86" w:rsidP="008F07E9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</w:p>
    <w:p w:rsidR="008F07E9" w:rsidRDefault="008F07E9" w:rsidP="008F07E9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Domácí spotřebiče značky LORD jsou pro naše zákazníky vyvíjeny a vyráběny v evropských továrnách. Opírají se o německou technologii, proslulou výbornou kvalitou a moderním designem.</w:t>
      </w:r>
    </w:p>
    <w:p w:rsidR="00FB5F38" w:rsidRDefault="000D4B86" w:rsidP="00CE0083">
      <w:pPr>
        <w:rPr>
          <w:rFonts w:ascii="Bookman Old Style" w:hAnsi="Bookman Old Style" w:cs="HelveticaNeueLT Pro 47 LtCn"/>
          <w:b/>
        </w:rPr>
      </w:pPr>
      <w:r>
        <w:rPr>
          <w:rFonts w:ascii="Bookman Old Style" w:hAnsi="Bookman Old Style" w:cs="HelveticaNeueLT Pro 47 LtCn"/>
          <w:b/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5309870</wp:posOffset>
            </wp:positionH>
            <wp:positionV relativeFrom="paragraph">
              <wp:posOffset>8255</wp:posOffset>
            </wp:positionV>
            <wp:extent cx="1240790" cy="1142244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ečet - new_2019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142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A5F" w:rsidRDefault="00C23A5F" w:rsidP="00CE0083">
      <w:pPr>
        <w:rPr>
          <w:rFonts w:ascii="Bookman Old Style" w:hAnsi="Bookman Old Style" w:cs="HelveticaNeueLT Pro 47 LtCn"/>
          <w:b/>
        </w:rPr>
      </w:pPr>
    </w:p>
    <w:p w:rsidR="00C23A5F" w:rsidRDefault="00C23A5F" w:rsidP="00CE0083">
      <w:pPr>
        <w:rPr>
          <w:rFonts w:ascii="Bookman Old Style" w:hAnsi="Bookman Old Style" w:cs="HelveticaNeueLT Pro 47 LtCn"/>
          <w:b/>
        </w:rPr>
      </w:pPr>
    </w:p>
    <w:p w:rsidR="000D4B86" w:rsidRDefault="000D4B86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</w:p>
    <w:p w:rsidR="000D4B86" w:rsidRDefault="000D4B86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</w:p>
    <w:p w:rsidR="000D4B86" w:rsidRDefault="000D4B86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</w:p>
    <w:p w:rsidR="00172183" w:rsidRDefault="00172183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noProof/>
          <w:color w:val="000000" w:themeColor="text1"/>
          <w:shd w:val="clear" w:color="auto" w:fill="FFFFFF"/>
          <w:lang w:eastAsia="cs-CZ"/>
        </w:rPr>
        <w:lastRenderedPageBreak/>
        <w:drawing>
          <wp:inline distT="0" distB="0" distL="0" distR="0" wp14:anchorId="0F8B0250" wp14:editId="62E468AA">
            <wp:extent cx="1104900" cy="56533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ORD_2019_bez stín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573" cy="57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B86" w:rsidRDefault="000D4B86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</w:p>
    <w:p w:rsidR="00785779" w:rsidRPr="00D555D6" w:rsidRDefault="00B83E70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/>
          <w:noProof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3282315" cy="549338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RD C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315" cy="549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6A4">
        <w:rPr>
          <w:rFonts w:ascii="Bookman Old Style" w:hAnsi="Bookman Old Style" w:cs="Arial"/>
          <w:b/>
          <w:color w:val="000000" w:themeColor="text1"/>
          <w:shd w:val="clear" w:color="auto" w:fill="FFFFFF"/>
        </w:rPr>
        <w:t>LORD C</w:t>
      </w:r>
      <w:r>
        <w:rPr>
          <w:rFonts w:ascii="Bookman Old Style" w:hAnsi="Bookman Old Style" w:cs="Arial"/>
          <w:b/>
          <w:color w:val="000000" w:themeColor="text1"/>
          <w:shd w:val="clear" w:color="auto" w:fill="FFFFFF"/>
        </w:rPr>
        <w:t>2</w:t>
      </w:r>
    </w:p>
    <w:p w:rsidR="00C3081C" w:rsidRDefault="0036344B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Volně stojící</w:t>
      </w:r>
      <w:r w:rsidR="005246A4" w:rsidRPr="005246A4">
        <w:rPr>
          <w:rFonts w:ascii="Bookman Old Style" w:hAnsi="Bookman Old Style"/>
          <w:lang w:eastAsia="cs-CZ"/>
        </w:rPr>
        <w:t xml:space="preserve"> kombinovaná chladnička</w:t>
      </w:r>
    </w:p>
    <w:p w:rsidR="0062080B" w:rsidRDefault="00B83E70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Barva bílá</w:t>
      </w:r>
    </w:p>
    <w:p w:rsidR="00C3081C" w:rsidRDefault="00C3081C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Umístění pantů: vpravo, lze zaměnit</w:t>
      </w:r>
    </w:p>
    <w:p w:rsidR="0062080B" w:rsidRPr="0062080B" w:rsidRDefault="0062080B" w:rsidP="005246A4">
      <w:pPr>
        <w:pStyle w:val="Bezmezer"/>
        <w:rPr>
          <w:rFonts w:ascii="Bookman Old Style" w:hAnsi="Bookman Old Style"/>
          <w:sz w:val="6"/>
          <w:szCs w:val="6"/>
          <w:lang w:eastAsia="cs-CZ"/>
        </w:rPr>
      </w:pP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Energetická třída: A++</w:t>
      </w:r>
    </w:p>
    <w:p w:rsidR="005246A4" w:rsidRPr="005246A4" w:rsidRDefault="00B83E70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 xml:space="preserve">Spotřeba el. </w:t>
      </w:r>
      <w:proofErr w:type="gramStart"/>
      <w:r>
        <w:rPr>
          <w:rFonts w:ascii="Bookman Old Style" w:hAnsi="Bookman Old Style"/>
          <w:lang w:eastAsia="cs-CZ"/>
        </w:rPr>
        <w:t>energie</w:t>
      </w:r>
      <w:proofErr w:type="gramEnd"/>
      <w:r>
        <w:rPr>
          <w:rFonts w:ascii="Bookman Old Style" w:hAnsi="Bookman Old Style"/>
          <w:lang w:eastAsia="cs-CZ"/>
        </w:rPr>
        <w:t xml:space="preserve"> za rok: 235</w:t>
      </w:r>
      <w:r w:rsidR="005246A4" w:rsidRPr="005246A4">
        <w:rPr>
          <w:rFonts w:ascii="Bookman Old Style" w:hAnsi="Bookman Old Style"/>
          <w:lang w:eastAsia="cs-CZ"/>
        </w:rPr>
        <w:t xml:space="preserve"> kWh</w:t>
      </w:r>
    </w:p>
    <w:p w:rsidR="005246A4" w:rsidRPr="005246A4" w:rsidRDefault="00B83E70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Užitný objem celkem: 302</w:t>
      </w:r>
      <w:r w:rsidR="005246A4" w:rsidRPr="005246A4">
        <w:rPr>
          <w:rFonts w:ascii="Bookman Old Style" w:hAnsi="Bookman Old Style"/>
          <w:lang w:eastAsia="cs-CZ"/>
        </w:rPr>
        <w:t xml:space="preserve"> l</w:t>
      </w:r>
    </w:p>
    <w:p w:rsidR="005246A4" w:rsidRPr="005246A4" w:rsidRDefault="00B83E70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Užitný objem chladicí části: 215</w:t>
      </w:r>
      <w:r w:rsidR="005246A4" w:rsidRPr="005246A4">
        <w:rPr>
          <w:rFonts w:ascii="Bookman Old Style" w:hAnsi="Bookman Old Style"/>
          <w:lang w:eastAsia="cs-CZ"/>
        </w:rPr>
        <w:t xml:space="preserve"> l</w:t>
      </w:r>
    </w:p>
    <w:p w:rsidR="005246A4" w:rsidRDefault="0036344B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Užitný objem mrazicí části: 87</w:t>
      </w:r>
      <w:r w:rsidR="005246A4" w:rsidRPr="005246A4">
        <w:rPr>
          <w:rFonts w:ascii="Bookman Old Style" w:hAnsi="Bookman Old Style"/>
          <w:lang w:eastAsia="cs-CZ"/>
        </w:rPr>
        <w:t xml:space="preserve"> l</w:t>
      </w:r>
    </w:p>
    <w:p w:rsidR="00EF0FC8" w:rsidRPr="00EF0FC8" w:rsidRDefault="00EF0FC8" w:rsidP="005246A4">
      <w:pPr>
        <w:pStyle w:val="Bezmezer"/>
        <w:rPr>
          <w:rFonts w:ascii="Bookman Old Style" w:hAnsi="Bookman Old Style"/>
          <w:sz w:val="6"/>
          <w:szCs w:val="6"/>
          <w:lang w:eastAsia="cs-CZ"/>
        </w:rPr>
      </w:pPr>
    </w:p>
    <w:p w:rsidR="005246A4" w:rsidRPr="005246A4" w:rsidRDefault="008A57F7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 xml:space="preserve">Technologie </w:t>
      </w:r>
      <w:proofErr w:type="spellStart"/>
      <w:r w:rsidR="005246A4" w:rsidRPr="005246A4">
        <w:rPr>
          <w:rFonts w:ascii="Bookman Old Style" w:hAnsi="Bookman Old Style"/>
          <w:lang w:eastAsia="cs-CZ"/>
        </w:rPr>
        <w:t>NoFrost</w:t>
      </w:r>
      <w:proofErr w:type="spellEnd"/>
      <w:r w:rsidR="0052431C">
        <w:rPr>
          <w:rFonts w:ascii="Bookman Old Style" w:hAnsi="Bookman Old Style"/>
          <w:lang w:eastAsia="cs-CZ"/>
        </w:rPr>
        <w:t xml:space="preserve"> v</w:t>
      </w:r>
      <w:r w:rsidR="00D17311">
        <w:rPr>
          <w:rFonts w:ascii="Bookman Old Style" w:hAnsi="Bookman Old Style"/>
          <w:lang w:eastAsia="cs-CZ"/>
        </w:rPr>
        <w:t> chladničce a</w:t>
      </w:r>
      <w:r w:rsidR="0052431C">
        <w:rPr>
          <w:rFonts w:ascii="Bookman Old Style" w:hAnsi="Bookman Old Style"/>
          <w:lang w:eastAsia="cs-CZ"/>
        </w:rPr>
        <w:t> </w:t>
      </w:r>
      <w:r>
        <w:rPr>
          <w:rFonts w:ascii="Bookman Old Style" w:hAnsi="Bookman Old Style"/>
          <w:lang w:eastAsia="cs-CZ"/>
        </w:rPr>
        <w:t>mrazničce</w:t>
      </w:r>
    </w:p>
    <w:p w:rsidR="00EF0FC8" w:rsidRPr="005246A4" w:rsidRDefault="00B83E70" w:rsidP="00EF0FC8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Počet chladících okruhů: 1</w:t>
      </w:r>
    </w:p>
    <w:p w:rsidR="005246A4" w:rsidRPr="005246A4" w:rsidRDefault="00B83E70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Hlučnost: 42</w:t>
      </w:r>
      <w:r w:rsidR="005246A4" w:rsidRPr="005246A4">
        <w:rPr>
          <w:rFonts w:ascii="Bookman Old Style" w:hAnsi="Bookman Old Style"/>
          <w:lang w:eastAsia="cs-CZ"/>
        </w:rPr>
        <w:t xml:space="preserve"> </w:t>
      </w:r>
      <w:proofErr w:type="gramStart"/>
      <w:r w:rsidR="005246A4" w:rsidRPr="005246A4">
        <w:rPr>
          <w:rFonts w:ascii="Bookman Old Style" w:hAnsi="Bookman Old Style"/>
          <w:lang w:eastAsia="cs-CZ"/>
        </w:rPr>
        <w:t>dB(A) re</w:t>
      </w:r>
      <w:proofErr w:type="gramEnd"/>
      <w:r w:rsidR="005246A4" w:rsidRPr="005246A4">
        <w:rPr>
          <w:rFonts w:ascii="Bookman Old Style" w:hAnsi="Bookman Old Style"/>
          <w:lang w:eastAsia="cs-CZ"/>
        </w:rPr>
        <w:t xml:space="preserve"> 1 </w:t>
      </w:r>
      <w:proofErr w:type="spellStart"/>
      <w:r w:rsidR="005246A4" w:rsidRPr="005246A4">
        <w:rPr>
          <w:rFonts w:ascii="Bookman Old Style" w:hAnsi="Bookman Old Style"/>
          <w:lang w:eastAsia="cs-CZ"/>
        </w:rPr>
        <w:t>pW</w:t>
      </w:r>
      <w:proofErr w:type="spellEnd"/>
    </w:p>
    <w:p w:rsidR="005246A4" w:rsidRPr="005246A4" w:rsidRDefault="007D1EEE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Klimatická třída: SN-</w:t>
      </w:r>
      <w:r w:rsidR="005246A4" w:rsidRPr="005246A4">
        <w:rPr>
          <w:rFonts w:ascii="Bookman Old Style" w:hAnsi="Bookman Old Style"/>
          <w:lang w:eastAsia="cs-CZ"/>
        </w:rPr>
        <w:t xml:space="preserve">T (+10°C až </w:t>
      </w:r>
      <w:r>
        <w:rPr>
          <w:rFonts w:ascii="Bookman Old Style" w:hAnsi="Bookman Old Style"/>
          <w:lang w:eastAsia="cs-CZ"/>
        </w:rPr>
        <w:t>+43</w:t>
      </w:r>
      <w:r w:rsidR="005246A4" w:rsidRPr="005246A4">
        <w:rPr>
          <w:rFonts w:ascii="Bookman Old Style" w:hAnsi="Bookman Old Style"/>
          <w:lang w:eastAsia="cs-CZ"/>
        </w:rPr>
        <w:t>°C)</w:t>
      </w:r>
    </w:p>
    <w:p w:rsidR="005246A4" w:rsidRPr="00C3081C" w:rsidRDefault="005246A4" w:rsidP="005246A4">
      <w:pPr>
        <w:pStyle w:val="Bezmezer"/>
        <w:rPr>
          <w:rFonts w:ascii="Bookman Old Style" w:hAnsi="Bookman Old Style"/>
          <w:sz w:val="6"/>
          <w:szCs w:val="6"/>
        </w:rPr>
      </w:pPr>
    </w:p>
    <w:p w:rsidR="00C3081C" w:rsidRDefault="00B83E70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Mechanické ovládání </w:t>
      </w:r>
    </w:p>
    <w:p w:rsidR="005246A4" w:rsidRPr="005246A4" w:rsidRDefault="00B83E70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LE</w:t>
      </w:r>
      <w:r w:rsidR="0036344B">
        <w:rPr>
          <w:rFonts w:ascii="Bookman Old Style" w:hAnsi="Bookman Old Style"/>
        </w:rPr>
        <w:t>D</w:t>
      </w:r>
      <w:r w:rsidR="005246A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teplotní displej pro mrazící část </w:t>
      </w:r>
    </w:p>
    <w:p w:rsidR="00B83E70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Rychlé zmrazení</w:t>
      </w:r>
    </w:p>
    <w:p w:rsidR="00B83E70" w:rsidRDefault="00B83E70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DC4E7B">
        <w:rPr>
          <w:rFonts w:ascii="Bookman Old Style" w:hAnsi="Bookman Old Style"/>
        </w:rPr>
        <w:t>izuální a akustický</w:t>
      </w:r>
      <w:r w:rsidR="005246A4" w:rsidRPr="005246A4">
        <w:rPr>
          <w:rFonts w:ascii="Bookman Old Style" w:hAnsi="Bookman Old Style"/>
        </w:rPr>
        <w:t xml:space="preserve"> alarm</w:t>
      </w:r>
      <w:r>
        <w:rPr>
          <w:rFonts w:ascii="Bookman Old Style" w:hAnsi="Bookman Old Style"/>
        </w:rPr>
        <w:t xml:space="preserve"> </w:t>
      </w:r>
    </w:p>
    <w:p w:rsidR="005246A4" w:rsidRDefault="00B83E70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Alarm otevřených dveří</w:t>
      </w:r>
    </w:p>
    <w:p w:rsidR="0062080B" w:rsidRDefault="00B83E70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Integrované madlo</w:t>
      </w:r>
    </w:p>
    <w:p w:rsidR="0062080B" w:rsidRDefault="0062080B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Výškově nastavitelné př</w:t>
      </w:r>
      <w:bookmarkStart w:id="0" w:name="_GoBack"/>
      <w:bookmarkEnd w:id="0"/>
      <w:r>
        <w:rPr>
          <w:rFonts w:ascii="Bookman Old Style" w:hAnsi="Bookman Old Style"/>
        </w:rPr>
        <w:t>ední nožičky</w:t>
      </w:r>
    </w:p>
    <w:p w:rsidR="0062080B" w:rsidRPr="005246A4" w:rsidRDefault="0062080B" w:rsidP="005246A4">
      <w:pPr>
        <w:pStyle w:val="Bezmezer"/>
        <w:rPr>
          <w:rFonts w:ascii="Bookman Old Style" w:hAnsi="Bookman Old Style"/>
        </w:rPr>
      </w:pPr>
    </w:p>
    <w:p w:rsidR="005246A4" w:rsidRPr="0085657E" w:rsidRDefault="005246A4" w:rsidP="005246A4">
      <w:pPr>
        <w:pStyle w:val="Bezmezer"/>
        <w:rPr>
          <w:rFonts w:ascii="Bookman Old Style" w:hAnsi="Bookman Old Style"/>
          <w:sz w:val="6"/>
          <w:szCs w:val="6"/>
        </w:rPr>
      </w:pPr>
    </w:p>
    <w:p w:rsidR="005246A4" w:rsidRPr="005246A4" w:rsidRDefault="005246A4" w:rsidP="005246A4">
      <w:pPr>
        <w:pStyle w:val="Bezmezer"/>
        <w:rPr>
          <w:rFonts w:ascii="Bookman Old Style" w:hAnsi="Bookman Old Style"/>
          <w:b/>
        </w:rPr>
      </w:pPr>
      <w:r w:rsidRPr="005246A4">
        <w:rPr>
          <w:rFonts w:ascii="Bookman Old Style" w:hAnsi="Bookman Old Style"/>
          <w:b/>
        </w:rPr>
        <w:t>Chladicí část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Automatické odmrazování</w:t>
      </w:r>
      <w:r w:rsidR="00073061">
        <w:rPr>
          <w:rFonts w:ascii="Bookman Old Style" w:hAnsi="Bookman Old Style"/>
        </w:rPr>
        <w:t xml:space="preserve"> </w:t>
      </w:r>
      <w:proofErr w:type="spellStart"/>
      <w:r w:rsidR="00073061">
        <w:rPr>
          <w:rFonts w:ascii="Bookman Old Style" w:hAnsi="Bookman Old Style"/>
        </w:rPr>
        <w:t>NoFrost</w:t>
      </w:r>
      <w:proofErr w:type="spellEnd"/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proofErr w:type="spellStart"/>
      <w:r w:rsidRPr="005246A4">
        <w:rPr>
          <w:rFonts w:ascii="Bookman Old Style" w:hAnsi="Bookman Old Style"/>
        </w:rPr>
        <w:t>Fresh</w:t>
      </w:r>
      <w:proofErr w:type="spellEnd"/>
      <w:r w:rsidR="00B83E70">
        <w:rPr>
          <w:rFonts w:ascii="Bookman Old Style" w:hAnsi="Bookman Old Style"/>
        </w:rPr>
        <w:t xml:space="preserve"> zásuvka </w:t>
      </w:r>
      <w:r w:rsidR="009851F6">
        <w:rPr>
          <w:rFonts w:ascii="Bookman Old Style" w:hAnsi="Bookman Old Style"/>
        </w:rPr>
        <w:t xml:space="preserve">pro ovoce a </w:t>
      </w:r>
      <w:r w:rsidR="0062080B">
        <w:rPr>
          <w:rFonts w:ascii="Bookman Old Style" w:hAnsi="Bookman Old Style"/>
        </w:rPr>
        <w:t>z</w:t>
      </w:r>
      <w:r w:rsidR="009851F6">
        <w:rPr>
          <w:rFonts w:ascii="Bookman Old Style" w:hAnsi="Bookman Old Style"/>
        </w:rPr>
        <w:t>eleninu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LED osvětlení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 xml:space="preserve">Počet polic: </w:t>
      </w:r>
      <w:r w:rsidR="00B83E70">
        <w:rPr>
          <w:rFonts w:ascii="Bookman Old Style" w:hAnsi="Bookman Old Style"/>
        </w:rPr>
        <w:t>4</w:t>
      </w:r>
      <w:r w:rsidR="00DC4E7B">
        <w:rPr>
          <w:rFonts w:ascii="Bookman Old Style" w:hAnsi="Bookman Old Style"/>
        </w:rPr>
        <w:t xml:space="preserve">, </w:t>
      </w:r>
      <w:r w:rsidRPr="005246A4">
        <w:rPr>
          <w:rFonts w:ascii="Bookman Old Style" w:hAnsi="Bookman Old Style"/>
        </w:rPr>
        <w:t xml:space="preserve">z toho </w:t>
      </w:r>
      <w:r w:rsidR="0062080B">
        <w:rPr>
          <w:rFonts w:ascii="Bookman Old Style" w:hAnsi="Bookman Old Style"/>
        </w:rPr>
        <w:t>3</w:t>
      </w:r>
      <w:r w:rsidR="00DC4E7B">
        <w:rPr>
          <w:rFonts w:ascii="Bookman Old Style" w:hAnsi="Bookman Old Style"/>
        </w:rPr>
        <w:t xml:space="preserve"> výškově nastavitelné</w:t>
      </w:r>
    </w:p>
    <w:p w:rsidR="005246A4" w:rsidRPr="005246A4" w:rsidRDefault="0062080B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Materiál polic: </w:t>
      </w:r>
      <w:r w:rsidR="005246A4" w:rsidRPr="005246A4">
        <w:rPr>
          <w:rFonts w:ascii="Bookman Old Style" w:hAnsi="Bookman Old Style"/>
        </w:rPr>
        <w:t>bezpečnostní sklo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 xml:space="preserve">Počet dveřních polic: </w:t>
      </w:r>
      <w:r w:rsidR="0062080B">
        <w:rPr>
          <w:rFonts w:ascii="Bookman Old Style" w:hAnsi="Bookman Old Style"/>
        </w:rPr>
        <w:t>4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Počet držá</w:t>
      </w:r>
      <w:r w:rsidRPr="005246A4">
        <w:rPr>
          <w:rFonts w:ascii="Bookman Old Style" w:hAnsi="Bookman Old Style"/>
        </w:rPr>
        <w:t>ků na vejce: 3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</w:p>
    <w:p w:rsidR="005246A4" w:rsidRPr="0085657E" w:rsidRDefault="005246A4" w:rsidP="005246A4">
      <w:pPr>
        <w:pStyle w:val="Bezmezer"/>
        <w:rPr>
          <w:rFonts w:ascii="Bookman Old Style" w:hAnsi="Bookman Old Style"/>
          <w:sz w:val="6"/>
          <w:szCs w:val="6"/>
        </w:rPr>
      </w:pPr>
    </w:p>
    <w:p w:rsidR="005246A4" w:rsidRPr="005246A4" w:rsidRDefault="005246A4" w:rsidP="005246A4">
      <w:pPr>
        <w:pStyle w:val="Bezmezer"/>
        <w:rPr>
          <w:rFonts w:ascii="Bookman Old Style" w:hAnsi="Bookman Old Style" w:cs="Times New Roman"/>
          <w:b/>
          <w:lang w:eastAsia="cs-CZ"/>
        </w:rPr>
      </w:pPr>
      <w:r w:rsidRPr="005246A4">
        <w:rPr>
          <w:rFonts w:ascii="Bookman Old Style" w:hAnsi="Bookman Old Style"/>
          <w:b/>
          <w:shd w:val="clear" w:color="auto" w:fill="FFFFFF"/>
          <w:lang w:eastAsia="cs-CZ"/>
        </w:rPr>
        <w:t>Mrazicí část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 xml:space="preserve">Automatické odmrazování </w:t>
      </w:r>
      <w:proofErr w:type="spellStart"/>
      <w:r w:rsidRPr="005246A4">
        <w:rPr>
          <w:rFonts w:ascii="Bookman Old Style" w:hAnsi="Bookman Old Style"/>
          <w:lang w:eastAsia="cs-CZ"/>
        </w:rPr>
        <w:t>NoFrost</w:t>
      </w:r>
      <w:proofErr w:type="spellEnd"/>
      <w:r w:rsidR="00DC4E7B">
        <w:rPr>
          <w:rFonts w:ascii="Bookman Old Style" w:hAnsi="Bookman Old Style"/>
          <w:lang w:eastAsia="cs-CZ"/>
        </w:rPr>
        <w:tab/>
      </w:r>
      <w:r w:rsidR="00DC4E7B">
        <w:rPr>
          <w:rFonts w:ascii="Bookman Old Style" w:hAnsi="Bookman Old Style"/>
          <w:lang w:eastAsia="cs-CZ"/>
        </w:rPr>
        <w:tab/>
      </w:r>
    </w:p>
    <w:p w:rsidR="005246A4" w:rsidRPr="005246A4" w:rsidRDefault="00B83E70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Zmrazovací kapacita: 11</w:t>
      </w:r>
      <w:r w:rsidR="005246A4" w:rsidRPr="005246A4">
        <w:rPr>
          <w:rFonts w:ascii="Bookman Old Style" w:hAnsi="Bookman Old Style"/>
          <w:lang w:eastAsia="cs-CZ"/>
        </w:rPr>
        <w:t xml:space="preserve"> kg/24h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Doba skladování při výpadku proudu: 1</w:t>
      </w:r>
      <w:r w:rsidR="00B83E70">
        <w:rPr>
          <w:rFonts w:ascii="Bookman Old Style" w:hAnsi="Bookman Old Style"/>
          <w:lang w:eastAsia="cs-CZ"/>
        </w:rPr>
        <w:t>9</w:t>
      </w:r>
      <w:r w:rsidRPr="005246A4">
        <w:rPr>
          <w:rFonts w:ascii="Bookman Old Style" w:hAnsi="Bookman Old Style"/>
          <w:lang w:eastAsia="cs-CZ"/>
        </w:rPr>
        <w:t xml:space="preserve"> h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Počet zásuvek: 3</w:t>
      </w:r>
    </w:p>
    <w:p w:rsidR="005246A4" w:rsidRPr="005246A4" w:rsidRDefault="00B83E70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Nádoba na led s krytem</w:t>
      </w:r>
    </w:p>
    <w:p w:rsidR="00FC5013" w:rsidRPr="005246A4" w:rsidRDefault="005246A4" w:rsidP="00FC5013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Ukazatel otevřených dveří</w:t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</w:p>
    <w:p w:rsidR="008F07E9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 xml:space="preserve">Chladivo: R600a </w:t>
      </w:r>
      <w:r w:rsidR="00FC5013">
        <w:rPr>
          <w:rFonts w:ascii="Bookman Old Style" w:hAnsi="Bookman Old Style"/>
          <w:lang w:eastAsia="cs-CZ"/>
        </w:rPr>
        <w:t>–</w:t>
      </w:r>
      <w:r w:rsidRPr="005246A4">
        <w:rPr>
          <w:rFonts w:ascii="Bookman Old Style" w:hAnsi="Bookman Old Style"/>
          <w:lang w:eastAsia="cs-CZ"/>
        </w:rPr>
        <w:t xml:space="preserve"> isobutan</w:t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</w:p>
    <w:p w:rsidR="008F07E9" w:rsidRDefault="005246A4" w:rsidP="008F07E9">
      <w:pPr>
        <w:pStyle w:val="Bezmezer"/>
        <w:rPr>
          <w:rFonts w:ascii="Bookman Old Style" w:hAnsi="Bookman Old Style"/>
          <w:bCs/>
          <w:shd w:val="clear" w:color="auto" w:fill="FFFFFF"/>
          <w:lang w:eastAsia="cs-CZ"/>
        </w:rPr>
      </w:pP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Rozměry (V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x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Š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x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H): </w:t>
      </w:r>
      <w:r w:rsidR="00B83E70">
        <w:rPr>
          <w:rFonts w:ascii="Bookman Old Style" w:hAnsi="Bookman Old Style"/>
          <w:bCs/>
          <w:shd w:val="clear" w:color="auto" w:fill="FFFFFF"/>
          <w:lang w:eastAsia="cs-CZ"/>
        </w:rPr>
        <w:t>186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x </w:t>
      </w:r>
      <w:r w:rsidR="0062080B">
        <w:rPr>
          <w:rFonts w:ascii="Bookman Old Style" w:hAnsi="Bookman Old Style"/>
          <w:bCs/>
          <w:shd w:val="clear" w:color="auto" w:fill="FFFFFF"/>
          <w:lang w:eastAsia="cs-CZ"/>
        </w:rPr>
        <w:t>60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x </w:t>
      </w:r>
      <w:r w:rsidR="0062080B">
        <w:rPr>
          <w:rFonts w:ascii="Bookman Old Style" w:hAnsi="Bookman Old Style"/>
          <w:bCs/>
          <w:shd w:val="clear" w:color="auto" w:fill="FFFFFF"/>
          <w:lang w:eastAsia="cs-CZ"/>
        </w:rPr>
        <w:t>66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cm</w:t>
      </w:r>
    </w:p>
    <w:p w:rsidR="00B83E70" w:rsidRDefault="00B83E70" w:rsidP="008F07E9">
      <w:pPr>
        <w:pStyle w:val="Bezmezer"/>
        <w:rPr>
          <w:rFonts w:ascii="Bookman Old Style" w:hAnsi="Bookman Old Style"/>
          <w:bCs/>
          <w:shd w:val="clear" w:color="auto" w:fill="FFFFFF"/>
          <w:lang w:eastAsia="cs-CZ"/>
        </w:rPr>
      </w:pPr>
    </w:p>
    <w:p w:rsidR="00B83E70" w:rsidRDefault="00B83E70" w:rsidP="008F07E9">
      <w:pPr>
        <w:pStyle w:val="Bezmezer"/>
        <w:rPr>
          <w:rFonts w:ascii="Bookman Old Style" w:hAnsi="Bookman Old Style"/>
          <w:b/>
          <w:sz w:val="40"/>
          <w:szCs w:val="40"/>
          <w:lang w:eastAsia="cs-CZ"/>
        </w:rPr>
      </w:pPr>
    </w:p>
    <w:p w:rsidR="008F07E9" w:rsidRDefault="00927DF5" w:rsidP="008F07E9">
      <w:pPr>
        <w:pStyle w:val="Bezmezer"/>
        <w:ind w:left="5664" w:firstLine="708"/>
        <w:rPr>
          <w:rFonts w:ascii="Bookman Old Style" w:hAnsi="Bookman Old Style"/>
          <w:b/>
          <w:sz w:val="40"/>
          <w:szCs w:val="40"/>
          <w:lang w:eastAsia="cs-CZ"/>
        </w:rPr>
      </w:pPr>
      <w:r>
        <w:rPr>
          <w:rFonts w:ascii="Bookman Old Style" w:hAnsi="Bookman Old Style" w:cs="Arial"/>
          <w:bCs/>
          <w:noProof/>
          <w:color w:val="000000" w:themeColor="text1"/>
          <w:shd w:val="clear" w:color="auto" w:fill="FFFFFF"/>
          <w:lang w:eastAsia="cs-CZ"/>
        </w:rPr>
        <w:drawing>
          <wp:anchor distT="0" distB="0" distL="114300" distR="114300" simplePos="0" relativeHeight="251672576" behindDoc="0" locked="0" layoutInCell="1" allowOverlap="1" wp14:anchorId="33275B11" wp14:editId="07DD5FAA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718820" cy="790575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KONA_5LE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534" cy="801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7E9" w:rsidRPr="005246A4" w:rsidRDefault="00927DF5" w:rsidP="008F07E9">
      <w:pPr>
        <w:pStyle w:val="Bezmezer"/>
        <w:ind w:left="5664" w:firstLine="708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b/>
          <w:sz w:val="40"/>
          <w:szCs w:val="40"/>
          <w:lang w:eastAsia="cs-CZ"/>
        </w:rPr>
        <w:t>A</w:t>
      </w:r>
      <w:r w:rsidR="008F07E9" w:rsidRPr="00FC5013">
        <w:rPr>
          <w:rFonts w:ascii="Bookman Old Style" w:hAnsi="Bookman Old Style"/>
          <w:b/>
          <w:sz w:val="40"/>
          <w:szCs w:val="40"/>
          <w:lang w:eastAsia="cs-CZ"/>
        </w:rPr>
        <w:t xml:space="preserve">MOC </w:t>
      </w:r>
      <w:r w:rsidR="003808D2">
        <w:rPr>
          <w:rFonts w:ascii="Bookman Old Style" w:hAnsi="Bookman Old Style"/>
          <w:b/>
          <w:sz w:val="40"/>
          <w:szCs w:val="40"/>
          <w:lang w:eastAsia="cs-CZ"/>
        </w:rPr>
        <w:t>11</w:t>
      </w:r>
      <w:r w:rsidR="008F07E9">
        <w:rPr>
          <w:rStyle w:val="CenaBOLD"/>
          <w:rFonts w:ascii="Bookman Old Style" w:hAnsi="Bookman Old Style"/>
          <w:b/>
          <w:sz w:val="40"/>
          <w:szCs w:val="40"/>
        </w:rPr>
        <w:t> </w:t>
      </w:r>
      <w:r w:rsidR="008F07E9" w:rsidRPr="00FC5013">
        <w:rPr>
          <w:rStyle w:val="CenaBOLD"/>
          <w:rFonts w:ascii="Bookman Old Style" w:hAnsi="Bookman Old Style"/>
          <w:b/>
          <w:sz w:val="40"/>
          <w:szCs w:val="40"/>
        </w:rPr>
        <w:t>99</w:t>
      </w:r>
      <w:r w:rsidR="003808D2">
        <w:rPr>
          <w:rStyle w:val="CenaBOLD"/>
          <w:rFonts w:ascii="Bookman Old Style" w:hAnsi="Bookman Old Style"/>
          <w:b/>
          <w:sz w:val="40"/>
          <w:szCs w:val="40"/>
        </w:rPr>
        <w:t>0</w:t>
      </w:r>
      <w:r w:rsidR="008F07E9">
        <w:rPr>
          <w:rStyle w:val="CenaBOLD"/>
          <w:rFonts w:ascii="Bookman Old Style" w:hAnsi="Bookman Old Style"/>
          <w:b/>
          <w:sz w:val="40"/>
          <w:szCs w:val="40"/>
        </w:rPr>
        <w:t>,-</w:t>
      </w:r>
      <w:r w:rsidR="008F07E9" w:rsidRPr="00FC5013">
        <w:rPr>
          <w:rStyle w:val="CenaBOLD"/>
          <w:rFonts w:ascii="Bookman Old Style" w:hAnsi="Bookman Old Style"/>
          <w:b/>
          <w:sz w:val="40"/>
          <w:szCs w:val="40"/>
        </w:rPr>
        <w:t xml:space="preserve"> Kč</w:t>
      </w:r>
    </w:p>
    <w:p w:rsidR="008F07E9" w:rsidRDefault="008F07E9" w:rsidP="005246A4">
      <w:pPr>
        <w:pStyle w:val="Bezmezer"/>
        <w:rPr>
          <w:rFonts w:ascii="Bookman Old Style" w:hAnsi="Bookman Old Style"/>
          <w:lang w:eastAsia="cs-CZ"/>
        </w:rPr>
      </w:pPr>
    </w:p>
    <w:p w:rsidR="00927DF5" w:rsidRDefault="00927DF5" w:rsidP="005246A4">
      <w:pPr>
        <w:pStyle w:val="Bezmezer"/>
        <w:rPr>
          <w:rFonts w:ascii="Bookman Old Style" w:hAnsi="Bookman Old Style"/>
          <w:lang w:eastAsia="cs-CZ"/>
        </w:rPr>
      </w:pPr>
    </w:p>
    <w:p w:rsidR="00F6413F" w:rsidRDefault="00143D9D" w:rsidP="0062080B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Na všechny spotřebiče značky LORD poskytujeme v České a Slovenské</w:t>
      </w:r>
      <w:r w:rsidR="00FC501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D84CB5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republice 5 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letou záruku ZDARMA, tj. 2 roky plná záruka + 3 roky bezplatný servis.</w:t>
      </w:r>
    </w:p>
    <w:sectPr w:rsidR="00F6413F" w:rsidSect="00C07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SHSymbAl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NeueLT Pro 47 Lt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NeueLT Pro 67 Md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94F"/>
    <w:multiLevelType w:val="multilevel"/>
    <w:tmpl w:val="55A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C5BFB"/>
    <w:multiLevelType w:val="multilevel"/>
    <w:tmpl w:val="F66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86DD0"/>
    <w:multiLevelType w:val="multilevel"/>
    <w:tmpl w:val="2230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70531"/>
    <w:multiLevelType w:val="multilevel"/>
    <w:tmpl w:val="C4E87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7100B"/>
    <w:multiLevelType w:val="multilevel"/>
    <w:tmpl w:val="78003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82554"/>
    <w:multiLevelType w:val="hybridMultilevel"/>
    <w:tmpl w:val="6D944E36"/>
    <w:lvl w:ilvl="0" w:tplc="DE8A0482">
      <w:start w:val="1"/>
      <w:numFmt w:val="decimal"/>
      <w:lvlText w:val="%1."/>
      <w:lvlJc w:val="left"/>
      <w:pPr>
        <w:ind w:left="720" w:hanging="360"/>
      </w:pPr>
      <w:rPr>
        <w:rFonts w:cs="BSHSymbAl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1064"/>
    <w:multiLevelType w:val="multilevel"/>
    <w:tmpl w:val="1D606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46DB3"/>
    <w:multiLevelType w:val="multilevel"/>
    <w:tmpl w:val="84B0D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A54E2"/>
    <w:multiLevelType w:val="multilevel"/>
    <w:tmpl w:val="65D4D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20E9A"/>
    <w:multiLevelType w:val="multilevel"/>
    <w:tmpl w:val="D48C8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020FA"/>
    <w:multiLevelType w:val="multilevel"/>
    <w:tmpl w:val="7D84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A0A7A"/>
    <w:multiLevelType w:val="hybridMultilevel"/>
    <w:tmpl w:val="33826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A4BF0"/>
    <w:multiLevelType w:val="multilevel"/>
    <w:tmpl w:val="007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DE1A58"/>
    <w:multiLevelType w:val="multilevel"/>
    <w:tmpl w:val="BA3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E4511C"/>
    <w:multiLevelType w:val="multilevel"/>
    <w:tmpl w:val="E21C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BC0186"/>
    <w:multiLevelType w:val="multilevel"/>
    <w:tmpl w:val="2DD0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97"/>
    <w:rsid w:val="0002678E"/>
    <w:rsid w:val="00046305"/>
    <w:rsid w:val="00073061"/>
    <w:rsid w:val="000774E6"/>
    <w:rsid w:val="00080DE9"/>
    <w:rsid w:val="00084E01"/>
    <w:rsid w:val="000A0651"/>
    <w:rsid w:val="000C11E0"/>
    <w:rsid w:val="000D167F"/>
    <w:rsid w:val="000D4B86"/>
    <w:rsid w:val="000F5727"/>
    <w:rsid w:val="001022D2"/>
    <w:rsid w:val="001265D0"/>
    <w:rsid w:val="00135F99"/>
    <w:rsid w:val="00142EF9"/>
    <w:rsid w:val="00143D9D"/>
    <w:rsid w:val="00144FF3"/>
    <w:rsid w:val="00155486"/>
    <w:rsid w:val="00165680"/>
    <w:rsid w:val="0017138D"/>
    <w:rsid w:val="0017206A"/>
    <w:rsid w:val="00172183"/>
    <w:rsid w:val="00177992"/>
    <w:rsid w:val="00180664"/>
    <w:rsid w:val="001849C1"/>
    <w:rsid w:val="001A158A"/>
    <w:rsid w:val="001A7A27"/>
    <w:rsid w:val="0020470B"/>
    <w:rsid w:val="00237CB4"/>
    <w:rsid w:val="00284A84"/>
    <w:rsid w:val="00291AA6"/>
    <w:rsid w:val="002B1D45"/>
    <w:rsid w:val="002E0C59"/>
    <w:rsid w:val="00344128"/>
    <w:rsid w:val="00344F6C"/>
    <w:rsid w:val="0036344B"/>
    <w:rsid w:val="003808D2"/>
    <w:rsid w:val="003A547F"/>
    <w:rsid w:val="003F3130"/>
    <w:rsid w:val="00457CB6"/>
    <w:rsid w:val="0046145B"/>
    <w:rsid w:val="004B79F3"/>
    <w:rsid w:val="004D5205"/>
    <w:rsid w:val="00502325"/>
    <w:rsid w:val="00515661"/>
    <w:rsid w:val="0052431C"/>
    <w:rsid w:val="005246A4"/>
    <w:rsid w:val="00527A1A"/>
    <w:rsid w:val="005553D1"/>
    <w:rsid w:val="00600CC5"/>
    <w:rsid w:val="00610DC0"/>
    <w:rsid w:val="00617FC2"/>
    <w:rsid w:val="0062080B"/>
    <w:rsid w:val="00632CD4"/>
    <w:rsid w:val="006574EE"/>
    <w:rsid w:val="00663202"/>
    <w:rsid w:val="00664F6E"/>
    <w:rsid w:val="006E0DE4"/>
    <w:rsid w:val="006E1B33"/>
    <w:rsid w:val="00715258"/>
    <w:rsid w:val="00735355"/>
    <w:rsid w:val="007365F8"/>
    <w:rsid w:val="00753B70"/>
    <w:rsid w:val="00785779"/>
    <w:rsid w:val="0078651C"/>
    <w:rsid w:val="007A5FCC"/>
    <w:rsid w:val="007C1789"/>
    <w:rsid w:val="007C6AE5"/>
    <w:rsid w:val="007D1EEE"/>
    <w:rsid w:val="007F4711"/>
    <w:rsid w:val="007F72BE"/>
    <w:rsid w:val="00811AA8"/>
    <w:rsid w:val="008165C9"/>
    <w:rsid w:val="0085657E"/>
    <w:rsid w:val="00871C44"/>
    <w:rsid w:val="00893E96"/>
    <w:rsid w:val="00894A37"/>
    <w:rsid w:val="008A57F7"/>
    <w:rsid w:val="008B7C12"/>
    <w:rsid w:val="008C1274"/>
    <w:rsid w:val="008E3171"/>
    <w:rsid w:val="008E7697"/>
    <w:rsid w:val="008F07E9"/>
    <w:rsid w:val="0090594F"/>
    <w:rsid w:val="00906B08"/>
    <w:rsid w:val="00927DF5"/>
    <w:rsid w:val="0098265E"/>
    <w:rsid w:val="009851F6"/>
    <w:rsid w:val="00995BAC"/>
    <w:rsid w:val="009B0D5A"/>
    <w:rsid w:val="009B7D49"/>
    <w:rsid w:val="009F03C8"/>
    <w:rsid w:val="009F21E8"/>
    <w:rsid w:val="00A05D7A"/>
    <w:rsid w:val="00A25745"/>
    <w:rsid w:val="00A26BD1"/>
    <w:rsid w:val="00A27FA0"/>
    <w:rsid w:val="00A359A3"/>
    <w:rsid w:val="00A50E10"/>
    <w:rsid w:val="00A72B1F"/>
    <w:rsid w:val="00B03391"/>
    <w:rsid w:val="00B2156C"/>
    <w:rsid w:val="00B71956"/>
    <w:rsid w:val="00B72A92"/>
    <w:rsid w:val="00B83E70"/>
    <w:rsid w:val="00B93B3A"/>
    <w:rsid w:val="00B93E10"/>
    <w:rsid w:val="00BD3BE4"/>
    <w:rsid w:val="00BE1ECF"/>
    <w:rsid w:val="00C07255"/>
    <w:rsid w:val="00C23A5F"/>
    <w:rsid w:val="00C3081C"/>
    <w:rsid w:val="00C337D5"/>
    <w:rsid w:val="00C524FE"/>
    <w:rsid w:val="00CA7EBF"/>
    <w:rsid w:val="00CB55E3"/>
    <w:rsid w:val="00CC5673"/>
    <w:rsid w:val="00CC7B05"/>
    <w:rsid w:val="00CD1997"/>
    <w:rsid w:val="00CD3DA7"/>
    <w:rsid w:val="00CE0083"/>
    <w:rsid w:val="00CE7701"/>
    <w:rsid w:val="00D07CF3"/>
    <w:rsid w:val="00D17311"/>
    <w:rsid w:val="00D22AF8"/>
    <w:rsid w:val="00D27762"/>
    <w:rsid w:val="00D31FD4"/>
    <w:rsid w:val="00D427DD"/>
    <w:rsid w:val="00D536AC"/>
    <w:rsid w:val="00D553B6"/>
    <w:rsid w:val="00D555D6"/>
    <w:rsid w:val="00D76926"/>
    <w:rsid w:val="00D84CB5"/>
    <w:rsid w:val="00D9201F"/>
    <w:rsid w:val="00D9745F"/>
    <w:rsid w:val="00DA195B"/>
    <w:rsid w:val="00DB13E1"/>
    <w:rsid w:val="00DB2AF3"/>
    <w:rsid w:val="00DC4E7B"/>
    <w:rsid w:val="00DC5F3E"/>
    <w:rsid w:val="00DF6821"/>
    <w:rsid w:val="00E7360B"/>
    <w:rsid w:val="00EA0D7F"/>
    <w:rsid w:val="00EB5C40"/>
    <w:rsid w:val="00EB5E9B"/>
    <w:rsid w:val="00EC6C4B"/>
    <w:rsid w:val="00EF0FC8"/>
    <w:rsid w:val="00F015CD"/>
    <w:rsid w:val="00F13CEF"/>
    <w:rsid w:val="00F32B69"/>
    <w:rsid w:val="00F358DC"/>
    <w:rsid w:val="00F6413F"/>
    <w:rsid w:val="00FB20AF"/>
    <w:rsid w:val="00FB5F38"/>
    <w:rsid w:val="00FC5013"/>
    <w:rsid w:val="00FE76AE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21CF0-0B2E-4FA5-A417-E08782E5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2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E7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20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1997"/>
    <w:rPr>
      <w:b/>
      <w:bCs/>
    </w:rPr>
  </w:style>
  <w:style w:type="paragraph" w:customStyle="1" w:styleId="BasicParagraph">
    <w:name w:val="[Basic Paragraph]"/>
    <w:basedOn w:val="Normln"/>
    <w:uiPriority w:val="99"/>
    <w:rsid w:val="00CE00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Popisvlastnosti">
    <w:name w:val="Popis+vlastnosti"/>
    <w:basedOn w:val="Normln"/>
    <w:uiPriority w:val="99"/>
    <w:rsid w:val="00CE0083"/>
    <w:pPr>
      <w:tabs>
        <w:tab w:val="left" w:pos="1701"/>
      </w:tabs>
      <w:suppressAutoHyphens/>
      <w:autoSpaceDE w:val="0"/>
      <w:autoSpaceDN w:val="0"/>
      <w:adjustRightInd w:val="0"/>
      <w:spacing w:after="0" w:line="200" w:lineRule="atLeast"/>
      <w:ind w:left="170" w:hanging="170"/>
      <w:textAlignment w:val="center"/>
    </w:pPr>
    <w:rPr>
      <w:rFonts w:ascii="HelveticaNeueLT Pro 47 LtCn" w:hAnsi="HelveticaNeueLT Pro 47 LtCn" w:cs="HelveticaNeueLT Pro 47 LtCn"/>
      <w:color w:val="000000"/>
      <w:sz w:val="16"/>
      <w:szCs w:val="16"/>
    </w:rPr>
  </w:style>
  <w:style w:type="paragraph" w:customStyle="1" w:styleId="Cena">
    <w:name w:val="Cena"/>
    <w:basedOn w:val="Popisvlastnosti"/>
    <w:uiPriority w:val="99"/>
    <w:rsid w:val="00CE0083"/>
    <w:pPr>
      <w:spacing w:line="640" w:lineRule="atLeast"/>
    </w:pPr>
    <w:rPr>
      <w:sz w:val="44"/>
      <w:szCs w:val="44"/>
    </w:rPr>
  </w:style>
  <w:style w:type="character" w:customStyle="1" w:styleId="CenaBOLD">
    <w:name w:val="Cena BOLD"/>
    <w:uiPriority w:val="99"/>
    <w:rsid w:val="00CE0083"/>
    <w:rPr>
      <w:rFonts w:ascii="HelveticaNeueLT Pro 67 MdCn" w:hAnsi="HelveticaNeueLT Pro 67 MdCn" w:cs="HelveticaNeueLT Pro 67 Md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B33"/>
    <w:rPr>
      <w:rFonts w:ascii="Segoe UI" w:hAnsi="Segoe UI" w:cs="Segoe UI"/>
      <w:sz w:val="18"/>
      <w:szCs w:val="18"/>
    </w:rPr>
  </w:style>
  <w:style w:type="paragraph" w:customStyle="1" w:styleId="Cenabold0">
    <w:name w:val="Cena bold"/>
    <w:basedOn w:val="Popisvlastnosti"/>
    <w:uiPriority w:val="99"/>
    <w:rsid w:val="00FB5F38"/>
    <w:pPr>
      <w:spacing w:line="640" w:lineRule="atLeast"/>
    </w:pPr>
    <w:rPr>
      <w:rFonts w:ascii="HelveticaNeueLT Pro 67 MdCn" w:hAnsi="HelveticaNeueLT Pro 67 MdCn" w:cs="HelveticaNeueLT Pro 67 MdCn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sid w:val="00FE76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D22AF8"/>
    <w:pPr>
      <w:ind w:left="720"/>
      <w:contextualSpacing/>
    </w:pPr>
  </w:style>
  <w:style w:type="paragraph" w:styleId="Bezmezer">
    <w:name w:val="No Spacing"/>
    <w:uiPriority w:val="1"/>
    <w:qFormat/>
    <w:rsid w:val="005246A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92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20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oduct-bodyspecification-titleproduct-name">
    <w:name w:val="product-body__specification-title__product-name"/>
    <w:basedOn w:val="Standardnpsmoodstavce"/>
    <w:rsid w:val="00D9201F"/>
  </w:style>
  <w:style w:type="paragraph" w:styleId="Normlnweb">
    <w:name w:val="Normal (Web)"/>
    <w:basedOn w:val="Normln"/>
    <w:uiPriority w:val="99"/>
    <w:semiHidden/>
    <w:unhideWhenUsed/>
    <w:rsid w:val="00D9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Ambrůz</dc:creator>
  <cp:keywords/>
  <dc:description/>
  <cp:lastModifiedBy>Rostislav Ambrůz</cp:lastModifiedBy>
  <cp:revision>7</cp:revision>
  <cp:lastPrinted>2019-01-22T11:01:00Z</cp:lastPrinted>
  <dcterms:created xsi:type="dcterms:W3CDTF">2019-05-30T09:29:00Z</dcterms:created>
  <dcterms:modified xsi:type="dcterms:W3CDTF">2019-09-24T10:20:00Z</dcterms:modified>
</cp:coreProperties>
</file>